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7D4C1" w14:textId="77777777" w:rsidR="000114DF" w:rsidRPr="008B603F" w:rsidRDefault="000114DF" w:rsidP="000114DF">
      <w:pPr>
        <w:pStyle w:val="NormalnyWeb"/>
        <w:shd w:val="clear" w:color="auto" w:fill="FFFFFF"/>
        <w:jc w:val="right"/>
        <w:rPr>
          <w:rFonts w:asciiTheme="minorHAnsi" w:hAnsiTheme="minorHAnsi" w:cs="Arial"/>
          <w:b/>
          <w:bCs/>
          <w:color w:val="365F91" w:themeColor="accent1" w:themeShade="BF"/>
          <w:sz w:val="28"/>
          <w:szCs w:val="28"/>
          <w:lang w:val="pl-PL"/>
        </w:rPr>
      </w:pPr>
      <w:r w:rsidRPr="008B603F">
        <w:rPr>
          <w:rFonts w:asciiTheme="minorHAnsi" w:hAnsiTheme="minorHAnsi"/>
          <w:b/>
          <w:color w:val="1F497D"/>
          <w:sz w:val="28"/>
          <w:lang w:val="pl-PL"/>
        </w:rPr>
        <w:drawing>
          <wp:inline distT="0" distB="0" distL="0" distR="0" wp14:anchorId="0F0E17D7" wp14:editId="2AB5417D">
            <wp:extent cx="2061845" cy="1276985"/>
            <wp:effectExtent l="0" t="0" r="0" b="0"/>
            <wp:docPr id="3" name="Obraz 3" descr="Medicov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cover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81C63" w14:textId="77777777" w:rsidR="00627E78" w:rsidRPr="008B603F" w:rsidRDefault="00627E78" w:rsidP="003927AA">
      <w:pPr>
        <w:keepNext/>
        <w:keepLines/>
        <w:tabs>
          <w:tab w:val="left" w:pos="368"/>
          <w:tab w:val="right" w:pos="9046"/>
        </w:tabs>
        <w:spacing w:after="0" w:line="240" w:lineRule="auto"/>
        <w:outlineLvl w:val="1"/>
        <w:rPr>
          <w:rFonts w:ascii="Arial" w:hAnsi="Arial" w:cs="Arial"/>
          <w:u w:color="4F81BD"/>
          <w:lang w:val="pl-PL"/>
        </w:rPr>
      </w:pPr>
      <w:r w:rsidRPr="008B603F">
        <w:rPr>
          <w:rFonts w:ascii="Arial" w:hAnsi="Arial" w:cs="Arial"/>
          <w:u w:color="4F81BD"/>
          <w:lang w:val="pl-PL"/>
        </w:rPr>
        <w:t>Informacja prasowa</w:t>
      </w:r>
    </w:p>
    <w:p w14:paraId="03E5F4AF" w14:textId="3E89AF86" w:rsidR="00627E78" w:rsidRPr="008B603F" w:rsidRDefault="00627E78" w:rsidP="003927AA">
      <w:pPr>
        <w:keepNext/>
        <w:keepLines/>
        <w:tabs>
          <w:tab w:val="left" w:pos="368"/>
          <w:tab w:val="right" w:pos="9046"/>
        </w:tabs>
        <w:spacing w:after="0" w:line="240" w:lineRule="auto"/>
        <w:outlineLvl w:val="1"/>
        <w:rPr>
          <w:rFonts w:ascii="Arial" w:hAnsi="Arial" w:cs="Arial"/>
          <w:u w:color="4F81BD"/>
          <w:lang w:val="pl-PL"/>
        </w:rPr>
      </w:pPr>
      <w:r w:rsidRPr="008B603F">
        <w:rPr>
          <w:rFonts w:ascii="Arial" w:hAnsi="Arial" w:cs="Arial"/>
          <w:u w:color="4F81BD"/>
          <w:lang w:val="pl-PL"/>
        </w:rPr>
        <w:t xml:space="preserve">Warszawa, </w:t>
      </w:r>
      <w:r w:rsidR="00E446DB" w:rsidRPr="008B603F">
        <w:rPr>
          <w:rFonts w:ascii="Arial" w:hAnsi="Arial" w:cs="Arial"/>
          <w:u w:color="4F81BD"/>
          <w:lang w:val="pl-PL"/>
        </w:rPr>
        <w:t>2</w:t>
      </w:r>
      <w:r w:rsidR="001E3422" w:rsidRPr="008B603F">
        <w:rPr>
          <w:rFonts w:ascii="Arial" w:hAnsi="Arial" w:cs="Arial"/>
          <w:u w:color="4F81BD"/>
          <w:lang w:val="pl-PL"/>
        </w:rPr>
        <w:t>5</w:t>
      </w:r>
      <w:r w:rsidR="00E446DB" w:rsidRPr="008B603F">
        <w:rPr>
          <w:rFonts w:ascii="Arial" w:hAnsi="Arial" w:cs="Arial"/>
          <w:u w:color="4F81BD"/>
          <w:lang w:val="pl-PL"/>
        </w:rPr>
        <w:t xml:space="preserve"> </w:t>
      </w:r>
      <w:r w:rsidR="00C2756E" w:rsidRPr="008B603F">
        <w:rPr>
          <w:rFonts w:ascii="Arial" w:hAnsi="Arial" w:cs="Arial"/>
          <w:u w:color="4F81BD"/>
          <w:lang w:val="pl-PL"/>
        </w:rPr>
        <w:t xml:space="preserve">września </w:t>
      </w:r>
      <w:r w:rsidRPr="008B603F">
        <w:rPr>
          <w:rFonts w:ascii="Arial" w:hAnsi="Arial" w:cs="Arial"/>
          <w:u w:color="4F81BD"/>
          <w:lang w:val="pl-PL"/>
        </w:rPr>
        <w:t>2020</w:t>
      </w:r>
    </w:p>
    <w:p w14:paraId="6F208E7D" w14:textId="77777777" w:rsidR="003927AA" w:rsidRPr="008B603F" w:rsidRDefault="003927AA" w:rsidP="00627E78">
      <w:pPr>
        <w:spacing w:line="240" w:lineRule="auto"/>
        <w:jc w:val="center"/>
        <w:rPr>
          <w:rFonts w:ascii="Calibri Light" w:hAnsi="Calibri Light" w:cs="Calibri Light"/>
          <w:b/>
          <w:bCs/>
          <w:lang w:val="pl-PL"/>
        </w:rPr>
      </w:pPr>
    </w:p>
    <w:p w14:paraId="209B6B30" w14:textId="0BADE31B" w:rsidR="00627E78" w:rsidRPr="008B603F" w:rsidRDefault="004F16F5" w:rsidP="003927AA">
      <w:pPr>
        <w:pStyle w:val="NormalnyWeb"/>
        <w:shd w:val="clear" w:color="auto" w:fill="FFFFFF"/>
        <w:spacing w:after="0" w:afterAutospacing="0"/>
        <w:jc w:val="center"/>
        <w:rPr>
          <w:rFonts w:asciiTheme="minorHAnsi" w:hAnsiTheme="minorHAnsi" w:cs="Arial"/>
          <w:b/>
          <w:bCs/>
          <w:color w:val="365F91" w:themeColor="accent1" w:themeShade="BF"/>
          <w:sz w:val="28"/>
          <w:szCs w:val="28"/>
          <w:lang w:val="pl-PL"/>
        </w:rPr>
      </w:pPr>
      <w:bookmarkStart w:id="0" w:name="_Hlk51918494"/>
      <w:r w:rsidRPr="008B603F">
        <w:rPr>
          <w:rFonts w:asciiTheme="minorHAnsi" w:hAnsiTheme="minorHAnsi" w:cs="Arial"/>
          <w:b/>
          <w:bCs/>
          <w:color w:val="365F91" w:themeColor="accent1" w:themeShade="BF"/>
          <w:sz w:val="28"/>
          <w:szCs w:val="28"/>
          <w:lang w:val="pl-PL"/>
        </w:rPr>
        <w:t>Zdrowie pracownika – wyniki raportu Medicover</w:t>
      </w:r>
    </w:p>
    <w:bookmarkEnd w:id="0"/>
    <w:p w14:paraId="49FA37EF" w14:textId="3A667454" w:rsidR="00F10CD5" w:rsidRPr="008B603F" w:rsidRDefault="00F10CD5" w:rsidP="003927AA">
      <w:pPr>
        <w:pStyle w:val="NormalnyWeb"/>
        <w:shd w:val="clear" w:color="auto" w:fill="FFFFFF"/>
        <w:spacing w:after="0" w:afterAutospacing="0"/>
        <w:jc w:val="center"/>
        <w:rPr>
          <w:rFonts w:asciiTheme="minorHAnsi" w:hAnsiTheme="minorHAnsi" w:cs="Arial"/>
          <w:b/>
          <w:bCs/>
          <w:color w:val="365F91" w:themeColor="accent1" w:themeShade="BF"/>
          <w:sz w:val="28"/>
          <w:szCs w:val="28"/>
          <w:lang w:val="pl-PL"/>
        </w:rPr>
      </w:pPr>
    </w:p>
    <w:p w14:paraId="24D7337C" w14:textId="5F1515AF" w:rsidR="00A00DAB" w:rsidRPr="008B603F" w:rsidRDefault="00AD0678" w:rsidP="003927AA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bookmarkStart w:id="1" w:name="_Hlk51918437"/>
      <w:r w:rsidRPr="008B603F">
        <w:rPr>
          <w:rFonts w:ascii="Arial" w:hAnsi="Arial" w:cs="Arial"/>
          <w:b/>
          <w:bCs/>
          <w:sz w:val="22"/>
          <w:szCs w:val="22"/>
          <w:lang w:val="pl-PL"/>
        </w:rPr>
        <w:t>Z co najmniej jednym czynnikiem ryzyka, prowadzącym do problemów zdrowotnych w</w:t>
      </w:r>
      <w:r w:rsidR="00A00DAB" w:rsidRPr="008B603F">
        <w:rPr>
          <w:rFonts w:ascii="Arial" w:hAnsi="Arial" w:cs="Arial"/>
          <w:b/>
          <w:bCs/>
          <w:sz w:val="22"/>
          <w:szCs w:val="22"/>
          <w:lang w:val="pl-PL"/>
        </w:rPr>
        <w:t> </w:t>
      </w:r>
      <w:r w:rsidRPr="008B603F">
        <w:rPr>
          <w:rFonts w:ascii="Arial" w:hAnsi="Arial" w:cs="Arial"/>
          <w:b/>
          <w:bCs/>
          <w:sz w:val="22"/>
          <w:szCs w:val="22"/>
          <w:lang w:val="pl-PL"/>
        </w:rPr>
        <w:t xml:space="preserve">przyszłości, boryka się przeciętny pracownik – wynika z </w:t>
      </w:r>
      <w:r w:rsidR="00A00DAB" w:rsidRPr="008B603F">
        <w:rPr>
          <w:rFonts w:ascii="Arial" w:hAnsi="Arial" w:cs="Arial"/>
          <w:b/>
          <w:bCs/>
          <w:sz w:val="22"/>
          <w:szCs w:val="22"/>
          <w:lang w:val="pl-PL"/>
        </w:rPr>
        <w:t xml:space="preserve">Raportu Medicover „Praca. Zdrowie. Ekonomia. Perspektywa 2020”. Wśród </w:t>
      </w:r>
      <w:r w:rsidR="008C178D" w:rsidRPr="008B603F">
        <w:rPr>
          <w:rFonts w:ascii="Arial" w:hAnsi="Arial" w:cs="Arial"/>
          <w:b/>
          <w:bCs/>
          <w:sz w:val="22"/>
          <w:szCs w:val="22"/>
          <w:lang w:val="pl-PL"/>
        </w:rPr>
        <w:t>zatrudnionych</w:t>
      </w:r>
      <w:r w:rsidR="00A00DAB" w:rsidRPr="008B603F">
        <w:rPr>
          <w:rFonts w:ascii="Arial" w:hAnsi="Arial" w:cs="Arial"/>
          <w:b/>
          <w:bCs/>
          <w:sz w:val="22"/>
          <w:szCs w:val="22"/>
          <w:lang w:val="pl-PL"/>
        </w:rPr>
        <w:t xml:space="preserve"> powszechna jest nadwaga</w:t>
      </w:r>
      <w:r w:rsidR="008C178D" w:rsidRPr="008B603F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A00DAB" w:rsidRPr="008B603F">
        <w:rPr>
          <w:rFonts w:ascii="Arial" w:hAnsi="Arial" w:cs="Arial"/>
          <w:b/>
          <w:bCs/>
          <w:sz w:val="22"/>
          <w:szCs w:val="22"/>
          <w:lang w:val="pl-PL"/>
        </w:rPr>
        <w:t xml:space="preserve"> wysoki </w:t>
      </w:r>
      <w:r w:rsidR="008C178D" w:rsidRPr="008B603F">
        <w:rPr>
          <w:rFonts w:ascii="Arial" w:hAnsi="Arial" w:cs="Arial"/>
          <w:b/>
          <w:bCs/>
          <w:sz w:val="22"/>
          <w:szCs w:val="22"/>
          <w:lang w:val="pl-PL"/>
        </w:rPr>
        <w:t xml:space="preserve">poziom </w:t>
      </w:r>
      <w:r w:rsidR="00A00DAB" w:rsidRPr="008B603F">
        <w:rPr>
          <w:rFonts w:ascii="Arial" w:hAnsi="Arial" w:cs="Arial"/>
          <w:b/>
          <w:bCs/>
          <w:sz w:val="22"/>
          <w:szCs w:val="22"/>
          <w:lang w:val="pl-PL"/>
        </w:rPr>
        <w:t>cholesterol</w:t>
      </w:r>
      <w:r w:rsidR="008C178D" w:rsidRPr="008B603F">
        <w:rPr>
          <w:rFonts w:ascii="Arial" w:hAnsi="Arial" w:cs="Arial"/>
          <w:b/>
          <w:bCs/>
          <w:sz w:val="22"/>
          <w:szCs w:val="22"/>
          <w:lang w:val="pl-PL"/>
        </w:rPr>
        <w:t>u, nadciśnienie</w:t>
      </w:r>
      <w:r w:rsidR="00A00DAB" w:rsidRPr="008B603F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E90C33" w:rsidRPr="008B603F">
        <w:rPr>
          <w:rFonts w:ascii="Arial" w:hAnsi="Arial" w:cs="Arial"/>
          <w:b/>
          <w:bCs/>
          <w:sz w:val="22"/>
          <w:szCs w:val="22"/>
          <w:lang w:val="pl-PL"/>
        </w:rPr>
        <w:t xml:space="preserve"> Ważnym czynnikiem ryzyka jest palenie papierosów. </w:t>
      </w:r>
      <w:r w:rsidR="00331193" w:rsidRPr="008B603F">
        <w:rPr>
          <w:rFonts w:ascii="Arial" w:hAnsi="Arial" w:cs="Arial"/>
          <w:b/>
          <w:bCs/>
          <w:sz w:val="22"/>
          <w:szCs w:val="22"/>
          <w:lang w:val="pl-PL"/>
        </w:rPr>
        <w:t>Jednocześnie</w:t>
      </w:r>
      <w:r w:rsidR="00ED6CD9" w:rsidRPr="008B603F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31193" w:rsidRPr="008B603F">
        <w:rPr>
          <w:rFonts w:ascii="Arial" w:hAnsi="Arial" w:cs="Arial"/>
          <w:b/>
          <w:bCs/>
          <w:sz w:val="22"/>
          <w:szCs w:val="22"/>
          <w:lang w:val="pl-PL"/>
        </w:rPr>
        <w:t>pracownicy</w:t>
      </w:r>
      <w:r w:rsidR="00E05E2B" w:rsidRPr="008B603F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331193" w:rsidRPr="008B603F">
        <w:rPr>
          <w:rFonts w:ascii="Arial" w:hAnsi="Arial" w:cs="Arial"/>
          <w:b/>
          <w:bCs/>
          <w:sz w:val="22"/>
          <w:szCs w:val="22"/>
          <w:lang w:val="pl-PL"/>
        </w:rPr>
        <w:t xml:space="preserve"> objęci</w:t>
      </w:r>
      <w:r w:rsidR="0093554A" w:rsidRPr="008B603F">
        <w:rPr>
          <w:rFonts w:ascii="Arial" w:hAnsi="Arial" w:cs="Arial"/>
          <w:b/>
          <w:bCs/>
          <w:sz w:val="22"/>
          <w:szCs w:val="22"/>
          <w:lang w:val="pl-PL"/>
        </w:rPr>
        <w:t xml:space="preserve"> dodatkową </w:t>
      </w:r>
      <w:r w:rsidR="00331193" w:rsidRPr="008B603F">
        <w:rPr>
          <w:rFonts w:ascii="Arial" w:hAnsi="Arial" w:cs="Arial"/>
          <w:b/>
          <w:bCs/>
          <w:sz w:val="22"/>
          <w:szCs w:val="22"/>
          <w:lang w:val="pl-PL"/>
        </w:rPr>
        <w:t>opieką medyczną</w:t>
      </w:r>
      <w:r w:rsidR="00E05E2B" w:rsidRPr="008B603F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331193" w:rsidRPr="008B603F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E90C33" w:rsidRPr="008B603F">
        <w:rPr>
          <w:rFonts w:ascii="Arial" w:hAnsi="Arial" w:cs="Arial"/>
          <w:b/>
          <w:bCs/>
          <w:sz w:val="22"/>
          <w:szCs w:val="22"/>
          <w:lang w:val="pl-PL"/>
        </w:rPr>
        <w:t>krócej przebywają na zwolnieniach</w:t>
      </w:r>
      <w:r w:rsidR="00331193" w:rsidRPr="008B603F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E90C33" w:rsidRPr="008B603F">
        <w:rPr>
          <w:rFonts w:ascii="Arial" w:hAnsi="Arial" w:cs="Arial"/>
          <w:b/>
          <w:bCs/>
          <w:sz w:val="22"/>
          <w:szCs w:val="22"/>
          <w:lang w:val="pl-PL"/>
        </w:rPr>
        <w:t xml:space="preserve">lekarskich </w:t>
      </w:r>
      <w:r w:rsidR="00331193" w:rsidRPr="008B603F">
        <w:rPr>
          <w:rFonts w:ascii="Arial" w:hAnsi="Arial" w:cs="Arial"/>
          <w:b/>
          <w:bCs/>
          <w:sz w:val="22"/>
          <w:szCs w:val="22"/>
          <w:lang w:val="pl-PL"/>
        </w:rPr>
        <w:t>w porównaniu z</w:t>
      </w:r>
      <w:r w:rsidR="0086052E" w:rsidRPr="008B603F">
        <w:rPr>
          <w:rFonts w:ascii="Arial" w:hAnsi="Arial" w:cs="Arial"/>
          <w:b/>
          <w:bCs/>
          <w:sz w:val="22"/>
          <w:szCs w:val="22"/>
          <w:lang w:val="pl-PL"/>
        </w:rPr>
        <w:t> </w:t>
      </w:r>
      <w:r w:rsidR="00E90C33" w:rsidRPr="008B603F">
        <w:rPr>
          <w:rFonts w:ascii="Arial" w:hAnsi="Arial" w:cs="Arial"/>
          <w:b/>
          <w:bCs/>
          <w:sz w:val="22"/>
          <w:szCs w:val="22"/>
          <w:lang w:val="pl-PL"/>
        </w:rPr>
        <w:t xml:space="preserve">ogółem pracowników. </w:t>
      </w:r>
    </w:p>
    <w:p w14:paraId="46649F24" w14:textId="77777777" w:rsidR="003927AA" w:rsidRPr="008B603F" w:rsidRDefault="003927AA" w:rsidP="003927AA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1BB5F3F1" w14:textId="0DC30C71" w:rsidR="00A53893" w:rsidRPr="008B603F" w:rsidRDefault="008100E1" w:rsidP="003927AA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8B603F">
        <w:rPr>
          <w:rFonts w:ascii="Arial" w:hAnsi="Arial" w:cs="Arial"/>
          <w:sz w:val="22"/>
          <w:szCs w:val="22"/>
          <w:lang w:val="pl-PL"/>
        </w:rPr>
        <w:t xml:space="preserve">Medicover </w:t>
      </w:r>
      <w:r w:rsidR="0086052E" w:rsidRPr="008B603F">
        <w:rPr>
          <w:rFonts w:ascii="Arial" w:hAnsi="Arial" w:cs="Arial"/>
          <w:sz w:val="22"/>
          <w:szCs w:val="22"/>
          <w:lang w:val="pl-PL"/>
        </w:rPr>
        <w:t>o</w:t>
      </w:r>
      <w:r w:rsidRPr="008B603F">
        <w:rPr>
          <w:rFonts w:ascii="Arial" w:hAnsi="Arial" w:cs="Arial"/>
          <w:sz w:val="22"/>
          <w:szCs w:val="22"/>
          <w:lang w:val="pl-PL"/>
        </w:rPr>
        <w:t>publik</w:t>
      </w:r>
      <w:r w:rsidR="0086052E" w:rsidRPr="008B603F">
        <w:rPr>
          <w:rFonts w:ascii="Arial" w:hAnsi="Arial" w:cs="Arial"/>
          <w:sz w:val="22"/>
          <w:szCs w:val="22"/>
          <w:lang w:val="pl-PL"/>
        </w:rPr>
        <w:t>ował dziś</w:t>
      </w:r>
      <w:r w:rsidRPr="008B603F">
        <w:rPr>
          <w:rFonts w:ascii="Arial" w:hAnsi="Arial" w:cs="Arial"/>
          <w:sz w:val="22"/>
          <w:szCs w:val="22"/>
          <w:lang w:val="pl-PL"/>
        </w:rPr>
        <w:t xml:space="preserve"> wyniki </w:t>
      </w:r>
      <w:r w:rsidR="008C178D" w:rsidRPr="008B603F">
        <w:rPr>
          <w:rFonts w:ascii="Arial" w:hAnsi="Arial" w:cs="Arial"/>
          <w:sz w:val="22"/>
          <w:szCs w:val="22"/>
          <w:lang w:val="pl-PL"/>
        </w:rPr>
        <w:t>raportu</w:t>
      </w:r>
      <w:r w:rsidRPr="008B603F">
        <w:rPr>
          <w:rFonts w:ascii="Arial" w:hAnsi="Arial" w:cs="Arial"/>
          <w:sz w:val="22"/>
          <w:szCs w:val="22"/>
          <w:lang w:val="pl-PL"/>
        </w:rPr>
        <w:t>, na którego potrzeby</w:t>
      </w:r>
      <w:r w:rsidR="00A00DAB" w:rsidRPr="008B603F">
        <w:rPr>
          <w:rFonts w:ascii="Arial" w:hAnsi="Arial" w:cs="Arial"/>
          <w:sz w:val="22"/>
          <w:szCs w:val="22"/>
          <w:lang w:val="pl-PL"/>
        </w:rPr>
        <w:t xml:space="preserve"> przeanalizowano </w:t>
      </w:r>
      <w:r w:rsidR="0086052E" w:rsidRPr="008B603F">
        <w:rPr>
          <w:rFonts w:ascii="Arial" w:hAnsi="Arial" w:cs="Arial"/>
          <w:sz w:val="22"/>
          <w:szCs w:val="22"/>
          <w:lang w:val="pl-PL"/>
        </w:rPr>
        <w:t xml:space="preserve">przypadki chorobowe </w:t>
      </w:r>
      <w:r w:rsidR="00A00DAB" w:rsidRPr="008B603F">
        <w:rPr>
          <w:rFonts w:ascii="Arial" w:hAnsi="Arial" w:cs="Arial"/>
          <w:sz w:val="22"/>
          <w:szCs w:val="22"/>
          <w:lang w:val="pl-PL"/>
        </w:rPr>
        <w:t xml:space="preserve">347 000 </w:t>
      </w:r>
      <w:r w:rsidR="0086052E" w:rsidRPr="008B603F">
        <w:rPr>
          <w:rFonts w:ascii="Arial" w:hAnsi="Arial" w:cs="Arial"/>
          <w:sz w:val="22"/>
          <w:szCs w:val="22"/>
          <w:lang w:val="pl-PL"/>
        </w:rPr>
        <w:t>pacjentów – pracowników firm</w:t>
      </w:r>
      <w:r w:rsidR="00E90C33" w:rsidRPr="008B603F">
        <w:rPr>
          <w:rFonts w:ascii="Arial" w:hAnsi="Arial" w:cs="Arial"/>
          <w:sz w:val="22"/>
          <w:szCs w:val="22"/>
          <w:lang w:val="pl-PL"/>
        </w:rPr>
        <w:t xml:space="preserve">. </w:t>
      </w:r>
      <w:bookmarkEnd w:id="1"/>
      <w:r w:rsidR="00E90C33" w:rsidRPr="008B603F">
        <w:rPr>
          <w:rFonts w:ascii="Arial" w:hAnsi="Arial" w:cs="Arial"/>
          <w:sz w:val="22"/>
          <w:szCs w:val="22"/>
          <w:lang w:val="pl-PL"/>
        </w:rPr>
        <w:t xml:space="preserve">Analizy oparte są na danych z lat 2018-2019. </w:t>
      </w:r>
      <w:r w:rsidR="00BF14D7" w:rsidRPr="008B603F">
        <w:rPr>
          <w:rFonts w:ascii="Arial" w:hAnsi="Arial" w:cs="Arial"/>
          <w:sz w:val="22"/>
          <w:szCs w:val="22"/>
          <w:lang w:val="pl-PL"/>
        </w:rPr>
        <w:t>Jednym z</w:t>
      </w:r>
      <w:r w:rsidR="0086052E" w:rsidRPr="008B603F">
        <w:rPr>
          <w:rFonts w:ascii="Arial" w:hAnsi="Arial" w:cs="Arial"/>
          <w:sz w:val="22"/>
          <w:szCs w:val="22"/>
          <w:lang w:val="pl-PL"/>
        </w:rPr>
        <w:t> </w:t>
      </w:r>
      <w:r w:rsidR="00BF14D7" w:rsidRPr="008B603F">
        <w:rPr>
          <w:rFonts w:ascii="Arial" w:hAnsi="Arial" w:cs="Arial"/>
          <w:sz w:val="22"/>
          <w:szCs w:val="22"/>
          <w:lang w:val="pl-PL"/>
        </w:rPr>
        <w:t>wniosków jest to, że</w:t>
      </w:r>
      <w:r w:rsidR="00A700DB" w:rsidRPr="008B603F">
        <w:rPr>
          <w:rFonts w:ascii="Arial" w:hAnsi="Arial" w:cs="Arial"/>
          <w:sz w:val="22"/>
          <w:szCs w:val="22"/>
          <w:lang w:val="pl-PL"/>
        </w:rPr>
        <w:t> </w:t>
      </w:r>
      <w:r w:rsidR="00BF14D7" w:rsidRPr="008B603F">
        <w:rPr>
          <w:rFonts w:ascii="Arial" w:hAnsi="Arial" w:cs="Arial"/>
          <w:sz w:val="22"/>
          <w:szCs w:val="22"/>
          <w:lang w:val="pl-PL"/>
        </w:rPr>
        <w:t>dotkliwym problemem polskich pracowników są c</w:t>
      </w:r>
      <w:r w:rsidR="008C178D" w:rsidRPr="008B603F">
        <w:rPr>
          <w:rFonts w:ascii="Arial" w:hAnsi="Arial" w:cs="Arial"/>
          <w:sz w:val="22"/>
          <w:szCs w:val="22"/>
          <w:lang w:val="pl-PL"/>
        </w:rPr>
        <w:t>horoby cywilizacyjne</w:t>
      </w:r>
      <w:r w:rsidR="00BF14D7" w:rsidRPr="008B603F">
        <w:rPr>
          <w:rFonts w:ascii="Arial" w:hAnsi="Arial" w:cs="Arial"/>
          <w:sz w:val="22"/>
          <w:szCs w:val="22"/>
          <w:lang w:val="pl-PL"/>
        </w:rPr>
        <w:t xml:space="preserve">. </w:t>
      </w:r>
      <w:r w:rsidR="003838D4" w:rsidRPr="008B603F">
        <w:rPr>
          <w:rFonts w:ascii="Arial" w:hAnsi="Arial" w:cs="Arial"/>
          <w:sz w:val="22"/>
          <w:szCs w:val="22"/>
          <w:lang w:val="pl-PL"/>
        </w:rPr>
        <w:t xml:space="preserve">Raport jest elementem programu Zdrowa Firma, którego celem jest wsparcie firm we wszystkich obszarach </w:t>
      </w:r>
      <w:r w:rsidR="00B45CCF" w:rsidRPr="008B603F">
        <w:rPr>
          <w:rFonts w:ascii="Arial" w:hAnsi="Arial" w:cs="Arial"/>
          <w:sz w:val="22"/>
          <w:szCs w:val="22"/>
          <w:lang w:val="pl-PL"/>
        </w:rPr>
        <w:t xml:space="preserve">zdrowia </w:t>
      </w:r>
      <w:r w:rsidR="00E90C33" w:rsidRPr="008B603F">
        <w:rPr>
          <w:rFonts w:ascii="Arial" w:hAnsi="Arial" w:cs="Arial"/>
          <w:sz w:val="22"/>
          <w:szCs w:val="22"/>
          <w:lang w:val="pl-PL"/>
        </w:rPr>
        <w:t>- fizycznego, psychicznego i</w:t>
      </w:r>
      <w:r w:rsidR="000914D8" w:rsidRPr="008B603F">
        <w:rPr>
          <w:rFonts w:ascii="Arial" w:hAnsi="Arial" w:cs="Arial"/>
          <w:sz w:val="22"/>
          <w:szCs w:val="22"/>
          <w:lang w:val="pl-PL"/>
        </w:rPr>
        <w:t> </w:t>
      </w:r>
      <w:r w:rsidR="00E90C33" w:rsidRPr="008B603F">
        <w:rPr>
          <w:rFonts w:ascii="Arial" w:hAnsi="Arial" w:cs="Arial"/>
          <w:sz w:val="22"/>
          <w:szCs w:val="22"/>
          <w:lang w:val="pl-PL"/>
        </w:rPr>
        <w:t xml:space="preserve">społecznego. </w:t>
      </w:r>
    </w:p>
    <w:p w14:paraId="1F762DEF" w14:textId="77777777" w:rsidR="003927AA" w:rsidRPr="008B603F" w:rsidRDefault="003927AA" w:rsidP="003927AA">
      <w:pPr>
        <w:pStyle w:val="NormalnyWeb"/>
        <w:shd w:val="clear" w:color="auto" w:fill="FFFFFF"/>
        <w:spacing w:after="0" w:afterAutospacing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22204788" w14:textId="5CFE1A6A" w:rsidR="00A53893" w:rsidRPr="008B603F" w:rsidRDefault="00E90C33" w:rsidP="003927AA">
      <w:pPr>
        <w:pStyle w:val="NormalnyWeb"/>
        <w:shd w:val="clear" w:color="auto" w:fill="FFFFFF"/>
        <w:spacing w:after="0" w:afterAutospacing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8B603F">
        <w:rPr>
          <w:rFonts w:ascii="Arial" w:hAnsi="Arial" w:cs="Arial"/>
          <w:b/>
          <w:bCs/>
          <w:sz w:val="22"/>
          <w:szCs w:val="22"/>
          <w:lang w:val="pl-PL"/>
        </w:rPr>
        <w:t>Palenie papierosów, n</w:t>
      </w:r>
      <w:r w:rsidR="00A53893" w:rsidRPr="008B603F">
        <w:rPr>
          <w:rFonts w:ascii="Arial" w:hAnsi="Arial" w:cs="Arial"/>
          <w:b/>
          <w:bCs/>
          <w:sz w:val="22"/>
          <w:szCs w:val="22"/>
          <w:lang w:val="pl-PL"/>
        </w:rPr>
        <w:t>adwaga, cholesterol, nadciśnienie</w:t>
      </w:r>
    </w:p>
    <w:p w14:paraId="62AB8F2A" w14:textId="77777777" w:rsidR="008100E1" w:rsidRPr="008B603F" w:rsidRDefault="008100E1" w:rsidP="003927AA">
      <w:pPr>
        <w:pStyle w:val="NormalnyWeb"/>
        <w:shd w:val="clear" w:color="auto" w:fill="FFFFFF"/>
        <w:spacing w:after="0" w:afterAutospacing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B8504F2" w14:textId="79380E02" w:rsidR="008C178D" w:rsidRPr="008B603F" w:rsidRDefault="00BF14D7" w:rsidP="003927AA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8B603F">
        <w:rPr>
          <w:rFonts w:ascii="Arial" w:hAnsi="Arial" w:cs="Arial"/>
          <w:b/>
          <w:bCs/>
          <w:sz w:val="22"/>
          <w:szCs w:val="22"/>
          <w:lang w:val="pl-PL"/>
        </w:rPr>
        <w:t>Ponad połowa zatrudnionych ma nadwagę</w:t>
      </w:r>
      <w:r w:rsidRPr="008B603F">
        <w:rPr>
          <w:rFonts w:ascii="Arial" w:hAnsi="Arial" w:cs="Arial"/>
          <w:sz w:val="22"/>
          <w:szCs w:val="22"/>
          <w:lang w:val="pl-PL"/>
        </w:rPr>
        <w:t>, a co piąty mężczyzna i co dziesiąta kobieta to</w:t>
      </w:r>
      <w:r w:rsidR="00A700DB" w:rsidRPr="008B603F">
        <w:rPr>
          <w:rFonts w:ascii="Arial" w:hAnsi="Arial" w:cs="Arial"/>
          <w:sz w:val="22"/>
          <w:szCs w:val="22"/>
          <w:lang w:val="pl-PL"/>
        </w:rPr>
        <w:t> </w:t>
      </w:r>
      <w:r w:rsidRPr="008B603F">
        <w:rPr>
          <w:rFonts w:ascii="Arial" w:hAnsi="Arial" w:cs="Arial"/>
          <w:sz w:val="22"/>
          <w:szCs w:val="22"/>
          <w:lang w:val="pl-PL"/>
        </w:rPr>
        <w:t>osoby otyłe. Tylko 34 proc. pracowników i niemal dwukrotnie więcej</w:t>
      </w:r>
      <w:r w:rsidR="00B45CCF" w:rsidRPr="008B603F">
        <w:rPr>
          <w:rFonts w:ascii="Arial" w:hAnsi="Arial" w:cs="Arial"/>
          <w:sz w:val="22"/>
          <w:szCs w:val="22"/>
          <w:lang w:val="pl-PL"/>
        </w:rPr>
        <w:t xml:space="preserve"> pracownic </w:t>
      </w:r>
      <w:r w:rsidRPr="008B603F">
        <w:rPr>
          <w:rFonts w:ascii="Arial" w:hAnsi="Arial" w:cs="Arial"/>
          <w:sz w:val="22"/>
          <w:szCs w:val="22"/>
          <w:lang w:val="pl-PL"/>
        </w:rPr>
        <w:t xml:space="preserve">(61 </w:t>
      </w:r>
      <w:r w:rsidR="00A700DB" w:rsidRPr="008B603F">
        <w:rPr>
          <w:rFonts w:ascii="Arial" w:hAnsi="Arial" w:cs="Arial"/>
          <w:sz w:val="22"/>
          <w:szCs w:val="22"/>
          <w:lang w:val="pl-PL"/>
        </w:rPr>
        <w:t>proc.</w:t>
      </w:r>
      <w:r w:rsidRPr="008B603F">
        <w:rPr>
          <w:rFonts w:ascii="Arial" w:hAnsi="Arial" w:cs="Arial"/>
          <w:sz w:val="22"/>
          <w:szCs w:val="22"/>
          <w:lang w:val="pl-PL"/>
        </w:rPr>
        <w:t>) ma</w:t>
      </w:r>
      <w:r w:rsidR="00A700DB" w:rsidRPr="008B603F">
        <w:rPr>
          <w:rFonts w:ascii="Arial" w:hAnsi="Arial" w:cs="Arial"/>
          <w:sz w:val="22"/>
          <w:szCs w:val="22"/>
          <w:lang w:val="pl-PL"/>
        </w:rPr>
        <w:t> </w:t>
      </w:r>
      <w:r w:rsidRPr="008B603F">
        <w:rPr>
          <w:rFonts w:ascii="Arial" w:hAnsi="Arial" w:cs="Arial"/>
          <w:sz w:val="22"/>
          <w:szCs w:val="22"/>
          <w:lang w:val="pl-PL"/>
        </w:rPr>
        <w:t xml:space="preserve">prawidłową masę ciała. </w:t>
      </w:r>
      <w:r w:rsidR="005D3A3B" w:rsidRPr="008B603F">
        <w:rPr>
          <w:rFonts w:ascii="Arial" w:hAnsi="Arial" w:cs="Arial"/>
          <w:sz w:val="22"/>
          <w:szCs w:val="22"/>
          <w:lang w:val="pl-PL"/>
        </w:rPr>
        <w:t>Waga</w:t>
      </w:r>
      <w:r w:rsidRPr="008B603F">
        <w:rPr>
          <w:rFonts w:ascii="Arial" w:hAnsi="Arial" w:cs="Arial"/>
          <w:sz w:val="22"/>
          <w:szCs w:val="22"/>
          <w:lang w:val="pl-PL"/>
        </w:rPr>
        <w:t xml:space="preserve"> wzrasta wraz z wiekiem – największe problemy mają pracownicy obojga płci po </w:t>
      </w:r>
      <w:r w:rsidR="00A53893" w:rsidRPr="008B603F">
        <w:rPr>
          <w:rFonts w:ascii="Arial" w:hAnsi="Arial" w:cs="Arial"/>
          <w:sz w:val="22"/>
          <w:szCs w:val="22"/>
          <w:lang w:val="pl-PL"/>
        </w:rPr>
        <w:t>65 roku życia</w:t>
      </w:r>
      <w:r w:rsidR="0093554A" w:rsidRPr="008B603F">
        <w:rPr>
          <w:rFonts w:ascii="Arial" w:hAnsi="Arial" w:cs="Arial"/>
          <w:sz w:val="22"/>
          <w:szCs w:val="22"/>
          <w:lang w:val="pl-PL"/>
        </w:rPr>
        <w:t>, ale problem narasta zdecydowanie wcześniej, już po</w:t>
      </w:r>
      <w:r w:rsidR="000914D8" w:rsidRPr="008B603F">
        <w:rPr>
          <w:rFonts w:ascii="Arial" w:hAnsi="Arial" w:cs="Arial"/>
          <w:sz w:val="22"/>
          <w:szCs w:val="22"/>
          <w:lang w:val="pl-PL"/>
        </w:rPr>
        <w:t> </w:t>
      </w:r>
      <w:r w:rsidR="0093554A" w:rsidRPr="008B603F">
        <w:rPr>
          <w:rFonts w:ascii="Arial" w:hAnsi="Arial" w:cs="Arial"/>
          <w:sz w:val="22"/>
          <w:szCs w:val="22"/>
          <w:lang w:val="pl-PL"/>
        </w:rPr>
        <w:t>40</w:t>
      </w:r>
      <w:r w:rsidR="000914D8" w:rsidRPr="008B603F">
        <w:rPr>
          <w:rFonts w:ascii="Arial" w:hAnsi="Arial" w:cs="Arial"/>
          <w:sz w:val="22"/>
          <w:szCs w:val="22"/>
          <w:lang w:val="pl-PL"/>
        </w:rPr>
        <w:t> </w:t>
      </w:r>
      <w:r w:rsidR="0093554A" w:rsidRPr="008B603F">
        <w:rPr>
          <w:rFonts w:ascii="Arial" w:hAnsi="Arial" w:cs="Arial"/>
          <w:sz w:val="22"/>
          <w:szCs w:val="22"/>
          <w:lang w:val="pl-PL"/>
        </w:rPr>
        <w:t>roku życia.</w:t>
      </w:r>
      <w:r w:rsidR="00ED6CD9" w:rsidRPr="008B603F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3B821CBE" w14:textId="77777777" w:rsidR="003927AA" w:rsidRPr="008B603F" w:rsidRDefault="003927AA" w:rsidP="003927AA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42486964" w14:textId="125BA73B" w:rsidR="00BF14D7" w:rsidRPr="008B603F" w:rsidRDefault="00A53893" w:rsidP="003927AA">
      <w:pPr>
        <w:pStyle w:val="NormalnyWeb"/>
        <w:shd w:val="clear" w:color="auto" w:fill="FFFFFF"/>
        <w:spacing w:after="0" w:afterAutospacing="0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8B603F">
        <w:rPr>
          <w:rFonts w:ascii="Arial" w:hAnsi="Arial" w:cs="Arial"/>
          <w:b/>
          <w:bCs/>
          <w:sz w:val="22"/>
          <w:szCs w:val="22"/>
          <w:lang w:val="pl-PL"/>
        </w:rPr>
        <w:t>U blisko połowy pracowników stwierdzono nieprawidłowe stężenie cholesterolu całkowitego.</w:t>
      </w:r>
      <w:r w:rsidRPr="008B603F">
        <w:rPr>
          <w:rFonts w:ascii="Arial" w:hAnsi="Arial" w:cs="Arial"/>
          <w:sz w:val="22"/>
          <w:szCs w:val="22"/>
          <w:lang w:val="pl-PL"/>
        </w:rPr>
        <w:t xml:space="preserve"> Najgorsze wyniki mają </w:t>
      </w:r>
      <w:r w:rsidR="002A598F" w:rsidRPr="008B603F">
        <w:rPr>
          <w:rFonts w:ascii="Arial" w:hAnsi="Arial" w:cs="Arial"/>
          <w:sz w:val="22"/>
          <w:szCs w:val="22"/>
          <w:lang w:val="pl-PL"/>
        </w:rPr>
        <w:t>osoby</w:t>
      </w:r>
      <w:r w:rsidRPr="008B603F">
        <w:rPr>
          <w:rFonts w:ascii="Arial" w:hAnsi="Arial" w:cs="Arial"/>
          <w:sz w:val="22"/>
          <w:szCs w:val="22"/>
          <w:lang w:val="pl-PL"/>
        </w:rPr>
        <w:t xml:space="preserve"> w wieku 50 – 59 lat. Jednocześnie </w:t>
      </w:r>
      <w:r w:rsidRPr="008B603F">
        <w:rPr>
          <w:rFonts w:ascii="Arial" w:hAnsi="Arial" w:cs="Arial"/>
          <w:b/>
          <w:bCs/>
          <w:sz w:val="22"/>
          <w:szCs w:val="22"/>
          <w:lang w:val="pl-PL"/>
        </w:rPr>
        <w:t>co trzeci zatrudniony cierpi z powodu nieprawidłowego ciśnienia tętniczego</w:t>
      </w:r>
      <w:r w:rsidRPr="008B603F">
        <w:rPr>
          <w:rFonts w:ascii="Arial" w:hAnsi="Arial" w:cs="Arial"/>
          <w:sz w:val="22"/>
          <w:szCs w:val="22"/>
          <w:lang w:val="pl-PL"/>
        </w:rPr>
        <w:t xml:space="preserve">: tu w najgorszej sytuacji są </w:t>
      </w:r>
      <w:r w:rsidR="002A598F" w:rsidRPr="008B603F">
        <w:rPr>
          <w:rFonts w:ascii="Arial" w:hAnsi="Arial" w:cs="Arial"/>
          <w:sz w:val="22"/>
          <w:szCs w:val="22"/>
          <w:lang w:val="pl-PL"/>
        </w:rPr>
        <w:t>pracownicy</w:t>
      </w:r>
      <w:r w:rsidRPr="008B603F">
        <w:rPr>
          <w:rFonts w:ascii="Arial" w:hAnsi="Arial" w:cs="Arial"/>
          <w:sz w:val="22"/>
          <w:szCs w:val="22"/>
          <w:lang w:val="pl-PL"/>
        </w:rPr>
        <w:t xml:space="preserve"> w wieku 60 – </w:t>
      </w:r>
      <w:r w:rsidRPr="008B603F">
        <w:rPr>
          <w:rFonts w:ascii="Arial" w:eastAsiaTheme="minorHAnsi" w:hAnsi="Arial" w:cs="Arial"/>
          <w:sz w:val="22"/>
          <w:szCs w:val="22"/>
          <w:lang w:val="pl-PL"/>
        </w:rPr>
        <w:t>64 lat.</w:t>
      </w:r>
    </w:p>
    <w:p w14:paraId="612B4B1D" w14:textId="54ED78B7" w:rsidR="003838D4" w:rsidRPr="008B603F" w:rsidRDefault="003838D4" w:rsidP="003927AA">
      <w:pPr>
        <w:pStyle w:val="NormalnyWeb"/>
        <w:shd w:val="clear" w:color="auto" w:fill="FFFFFF"/>
        <w:spacing w:after="0" w:afterAutospacing="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353CF4E0" w14:textId="4DC0C4A8" w:rsidR="003838D4" w:rsidRPr="008B603F" w:rsidRDefault="003838D4" w:rsidP="003927AA">
      <w:pPr>
        <w:pStyle w:val="NormalnyWeb"/>
        <w:shd w:val="clear" w:color="auto" w:fill="FFFFFF"/>
        <w:spacing w:after="0" w:afterAutospacing="0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8B603F">
        <w:rPr>
          <w:rFonts w:ascii="Arial" w:eastAsiaTheme="minorHAnsi" w:hAnsi="Arial" w:cs="Arial"/>
          <w:b/>
          <w:bCs/>
          <w:sz w:val="22"/>
          <w:szCs w:val="22"/>
          <w:lang w:val="pl-PL"/>
        </w:rPr>
        <w:t>14,5 proc. pali papierosy</w:t>
      </w:r>
      <w:r w:rsidRPr="008B603F">
        <w:rPr>
          <w:rFonts w:ascii="Arial" w:eastAsiaTheme="minorHAnsi" w:hAnsi="Arial" w:cs="Arial"/>
          <w:sz w:val="22"/>
          <w:szCs w:val="22"/>
          <w:lang w:val="pl-PL"/>
        </w:rPr>
        <w:t xml:space="preserve"> – to przyczyna zwiększonego ryzyka chorób układu krążenia, takich jak zawał serca, udar mózgu, nowotworów złośliwych, takich jak: rak płuc i inne, czy też choroby zakrzepowo-zatorowej; chorób płuc, takich jak przewlekła obturacyjna choroba płuc </w:t>
      </w:r>
      <w:proofErr w:type="spellStart"/>
      <w:r w:rsidRPr="008B603F">
        <w:rPr>
          <w:rFonts w:ascii="Arial" w:eastAsiaTheme="minorHAnsi" w:hAnsi="Arial" w:cs="Arial"/>
          <w:sz w:val="22"/>
          <w:szCs w:val="22"/>
          <w:lang w:val="pl-PL"/>
        </w:rPr>
        <w:t>POChP</w:t>
      </w:r>
      <w:proofErr w:type="spellEnd"/>
      <w:r w:rsidRPr="008B603F">
        <w:rPr>
          <w:rFonts w:ascii="Arial" w:eastAsiaTheme="minorHAnsi" w:hAnsi="Arial" w:cs="Arial"/>
          <w:sz w:val="22"/>
          <w:szCs w:val="22"/>
          <w:lang w:val="pl-PL"/>
        </w:rPr>
        <w:t xml:space="preserve"> (rozedma) i przewlekle zapalenie oskrzeli.</w:t>
      </w:r>
    </w:p>
    <w:p w14:paraId="64DBBC56" w14:textId="77777777" w:rsidR="003927AA" w:rsidRPr="008B603F" w:rsidRDefault="003927AA" w:rsidP="003927AA">
      <w:pPr>
        <w:pStyle w:val="NormalnyWeb"/>
        <w:shd w:val="clear" w:color="auto" w:fill="FFFFFF"/>
        <w:spacing w:after="0" w:afterAutospacing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FDDF843" w14:textId="46D86A04" w:rsidR="00115541" w:rsidRPr="008B603F" w:rsidRDefault="00115541" w:rsidP="003927AA">
      <w:pPr>
        <w:pStyle w:val="NormalnyWeb"/>
        <w:shd w:val="clear" w:color="auto" w:fill="FFFFFF"/>
        <w:spacing w:after="0" w:afterAutospacing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8B603F">
        <w:rPr>
          <w:rFonts w:ascii="Arial" w:hAnsi="Arial" w:cs="Arial"/>
          <w:b/>
          <w:bCs/>
          <w:sz w:val="22"/>
          <w:szCs w:val="22"/>
          <w:lang w:val="pl-PL"/>
        </w:rPr>
        <w:t>P</w:t>
      </w:r>
      <w:r w:rsidR="003838D4" w:rsidRPr="008B603F">
        <w:rPr>
          <w:rFonts w:ascii="Arial" w:hAnsi="Arial" w:cs="Arial"/>
          <w:b/>
          <w:bCs/>
          <w:sz w:val="22"/>
          <w:szCs w:val="22"/>
          <w:lang w:val="pl-PL"/>
        </w:rPr>
        <w:t>rzyczyny</w:t>
      </w:r>
      <w:r w:rsidRPr="008B603F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75CC0" w:rsidRPr="008B603F">
        <w:rPr>
          <w:rFonts w:ascii="Arial" w:hAnsi="Arial" w:cs="Arial"/>
          <w:b/>
          <w:bCs/>
          <w:sz w:val="22"/>
          <w:szCs w:val="22"/>
          <w:lang w:val="pl-PL"/>
        </w:rPr>
        <w:t xml:space="preserve"> obniżonej produktywności</w:t>
      </w:r>
    </w:p>
    <w:p w14:paraId="1ADD67DA" w14:textId="77777777" w:rsidR="008100E1" w:rsidRPr="008B603F" w:rsidRDefault="008100E1" w:rsidP="003927AA">
      <w:pPr>
        <w:pStyle w:val="NormalnyWeb"/>
        <w:shd w:val="clear" w:color="auto" w:fill="FFFFFF"/>
        <w:spacing w:after="0" w:afterAutospacing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0815D62" w14:textId="69F53052" w:rsidR="00115541" w:rsidRPr="008B603F" w:rsidRDefault="00B45CCF" w:rsidP="00115541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8B603F">
        <w:rPr>
          <w:rFonts w:ascii="Arial" w:hAnsi="Arial" w:cs="Arial"/>
          <w:sz w:val="22"/>
          <w:szCs w:val="22"/>
          <w:lang w:val="pl-PL"/>
        </w:rPr>
        <w:t>Najczęstszą przyczyną zwolnień lekarskich, n</w:t>
      </w:r>
      <w:r w:rsidR="00115541" w:rsidRPr="008B603F">
        <w:rPr>
          <w:rFonts w:ascii="Arial" w:hAnsi="Arial" w:cs="Arial"/>
          <w:sz w:val="22"/>
          <w:szCs w:val="22"/>
          <w:lang w:val="pl-PL"/>
        </w:rPr>
        <w:t xml:space="preserve">ie licząc absencji związanych z </w:t>
      </w:r>
      <w:r w:rsidRPr="008B603F">
        <w:rPr>
          <w:rFonts w:ascii="Arial" w:hAnsi="Arial" w:cs="Arial"/>
          <w:sz w:val="22"/>
          <w:szCs w:val="22"/>
          <w:lang w:val="pl-PL"/>
        </w:rPr>
        <w:t>ciążą</w:t>
      </w:r>
      <w:r w:rsidR="006B053E" w:rsidRPr="008B603F">
        <w:rPr>
          <w:rFonts w:ascii="Arial" w:hAnsi="Arial" w:cs="Arial"/>
          <w:sz w:val="22"/>
          <w:szCs w:val="22"/>
          <w:lang w:val="pl-PL"/>
        </w:rPr>
        <w:t>,</w:t>
      </w:r>
      <w:r w:rsidRPr="008B603F">
        <w:rPr>
          <w:rFonts w:ascii="Arial" w:hAnsi="Arial" w:cs="Arial"/>
          <w:sz w:val="22"/>
          <w:szCs w:val="22"/>
          <w:lang w:val="pl-PL"/>
        </w:rPr>
        <w:t xml:space="preserve"> są </w:t>
      </w:r>
      <w:r w:rsidR="00115541" w:rsidRPr="008B603F">
        <w:rPr>
          <w:rFonts w:ascii="Arial" w:hAnsi="Arial" w:cs="Arial"/>
          <w:b/>
          <w:bCs/>
          <w:sz w:val="22"/>
          <w:szCs w:val="22"/>
          <w:lang w:val="pl-PL"/>
        </w:rPr>
        <w:t>ostre zakażenia dróg oddechowych, a także bóle pleców, urazy oraz reakcja na</w:t>
      </w:r>
      <w:r w:rsidR="00A700DB" w:rsidRPr="008B603F">
        <w:rPr>
          <w:rFonts w:ascii="Arial" w:hAnsi="Arial" w:cs="Arial"/>
          <w:b/>
          <w:bCs/>
          <w:sz w:val="22"/>
          <w:szCs w:val="22"/>
          <w:lang w:val="pl-PL"/>
        </w:rPr>
        <w:t> </w:t>
      </w:r>
      <w:r w:rsidR="00115541" w:rsidRPr="008B603F">
        <w:rPr>
          <w:rFonts w:ascii="Arial" w:hAnsi="Arial" w:cs="Arial"/>
          <w:b/>
          <w:bCs/>
          <w:sz w:val="22"/>
          <w:szCs w:val="22"/>
          <w:lang w:val="pl-PL"/>
        </w:rPr>
        <w:t>ciężki stres</w:t>
      </w:r>
      <w:r w:rsidR="00115541" w:rsidRPr="008B603F">
        <w:rPr>
          <w:rFonts w:ascii="Arial" w:hAnsi="Arial" w:cs="Arial"/>
          <w:sz w:val="22"/>
          <w:szCs w:val="22"/>
          <w:lang w:val="pl-PL"/>
        </w:rPr>
        <w:t>. Pracownik,</w:t>
      </w:r>
      <w:r w:rsidR="00916A3E" w:rsidRPr="008B603F">
        <w:rPr>
          <w:rFonts w:ascii="Arial" w:hAnsi="Arial" w:cs="Arial"/>
          <w:sz w:val="22"/>
          <w:szCs w:val="22"/>
          <w:lang w:val="pl-PL"/>
        </w:rPr>
        <w:t xml:space="preserve"> objęty opieką zdrowotną </w:t>
      </w:r>
      <w:r w:rsidR="00115541" w:rsidRPr="008B603F">
        <w:rPr>
          <w:rFonts w:ascii="Arial" w:hAnsi="Arial" w:cs="Arial"/>
          <w:sz w:val="22"/>
          <w:szCs w:val="22"/>
          <w:lang w:val="pl-PL"/>
        </w:rPr>
        <w:t xml:space="preserve">w Medicover, przebywa na zwolnieniu </w:t>
      </w:r>
      <w:r w:rsidR="002A598F" w:rsidRPr="008B603F">
        <w:rPr>
          <w:rFonts w:ascii="Arial" w:hAnsi="Arial" w:cs="Arial"/>
          <w:sz w:val="22"/>
          <w:szCs w:val="22"/>
          <w:lang w:val="pl-PL"/>
        </w:rPr>
        <w:t xml:space="preserve">średnio </w:t>
      </w:r>
      <w:r w:rsidR="008100E1" w:rsidRPr="008B603F">
        <w:rPr>
          <w:rFonts w:ascii="Arial" w:hAnsi="Arial" w:cs="Arial"/>
          <w:sz w:val="22"/>
          <w:szCs w:val="22"/>
          <w:lang w:val="pl-PL"/>
        </w:rPr>
        <w:t>5</w:t>
      </w:r>
      <w:r w:rsidR="0093554A" w:rsidRPr="008B603F">
        <w:rPr>
          <w:rFonts w:ascii="Arial" w:hAnsi="Arial" w:cs="Arial"/>
          <w:sz w:val="22"/>
          <w:szCs w:val="22"/>
          <w:lang w:val="pl-PL"/>
        </w:rPr>
        <w:t>,5</w:t>
      </w:r>
      <w:r w:rsidR="008100E1" w:rsidRPr="008B603F">
        <w:rPr>
          <w:rFonts w:ascii="Arial" w:hAnsi="Arial" w:cs="Arial"/>
          <w:sz w:val="22"/>
          <w:szCs w:val="22"/>
          <w:lang w:val="pl-PL"/>
        </w:rPr>
        <w:t xml:space="preserve"> dni</w:t>
      </w:r>
      <w:r w:rsidR="0093554A" w:rsidRPr="008B603F">
        <w:rPr>
          <w:rFonts w:ascii="Arial" w:hAnsi="Arial" w:cs="Arial"/>
          <w:sz w:val="22"/>
          <w:szCs w:val="22"/>
          <w:lang w:val="pl-PL"/>
        </w:rPr>
        <w:t>a</w:t>
      </w:r>
      <w:r w:rsidR="005E16B7" w:rsidRPr="008B603F">
        <w:rPr>
          <w:rFonts w:ascii="Arial" w:hAnsi="Arial" w:cs="Arial"/>
          <w:sz w:val="22"/>
          <w:szCs w:val="22"/>
          <w:lang w:val="pl-PL"/>
        </w:rPr>
        <w:t xml:space="preserve"> </w:t>
      </w:r>
      <w:r w:rsidR="005E16B7" w:rsidRPr="008B603F">
        <w:rPr>
          <w:rFonts w:ascii="Arial" w:hAnsi="Arial" w:cs="Arial"/>
          <w:sz w:val="22"/>
          <w:szCs w:val="22"/>
          <w:lang w:val="pl-PL"/>
        </w:rPr>
        <w:lastRenderedPageBreak/>
        <w:t>w</w:t>
      </w:r>
      <w:r w:rsidRPr="008B603F">
        <w:rPr>
          <w:rFonts w:ascii="Arial" w:hAnsi="Arial" w:cs="Arial"/>
          <w:sz w:val="22"/>
          <w:szCs w:val="22"/>
          <w:lang w:val="pl-PL"/>
        </w:rPr>
        <w:t> </w:t>
      </w:r>
      <w:r w:rsidR="005E16B7" w:rsidRPr="008B603F">
        <w:rPr>
          <w:rFonts w:ascii="Arial" w:hAnsi="Arial" w:cs="Arial"/>
          <w:sz w:val="22"/>
          <w:szCs w:val="22"/>
          <w:lang w:val="pl-PL"/>
        </w:rPr>
        <w:t>ciągu roku</w:t>
      </w:r>
      <w:r w:rsidR="0093554A" w:rsidRPr="008B603F">
        <w:rPr>
          <w:rFonts w:ascii="Arial" w:hAnsi="Arial" w:cs="Arial"/>
          <w:sz w:val="22"/>
          <w:szCs w:val="22"/>
          <w:lang w:val="pl-PL"/>
        </w:rPr>
        <w:t xml:space="preserve"> </w:t>
      </w:r>
      <w:r w:rsidR="008100E1" w:rsidRPr="008B603F">
        <w:rPr>
          <w:rFonts w:ascii="Arial" w:hAnsi="Arial" w:cs="Arial"/>
          <w:sz w:val="22"/>
          <w:szCs w:val="22"/>
          <w:lang w:val="pl-PL"/>
        </w:rPr>
        <w:t xml:space="preserve">– czyli o </w:t>
      </w:r>
      <w:r w:rsidR="00115541" w:rsidRPr="008B603F">
        <w:rPr>
          <w:rFonts w:ascii="Arial" w:hAnsi="Arial" w:cs="Arial"/>
          <w:sz w:val="22"/>
          <w:szCs w:val="22"/>
          <w:lang w:val="pl-PL"/>
        </w:rPr>
        <w:t xml:space="preserve">połowę krócej, niż w przypadku </w:t>
      </w:r>
      <w:r w:rsidR="005E16B7" w:rsidRPr="008B603F">
        <w:rPr>
          <w:rFonts w:ascii="Arial" w:hAnsi="Arial" w:cs="Arial"/>
          <w:sz w:val="22"/>
          <w:szCs w:val="22"/>
          <w:lang w:val="pl-PL"/>
        </w:rPr>
        <w:t>ogółu pracowników</w:t>
      </w:r>
      <w:r w:rsidR="0093554A" w:rsidRPr="008B603F">
        <w:rPr>
          <w:rFonts w:ascii="Arial" w:hAnsi="Arial" w:cs="Arial"/>
          <w:sz w:val="22"/>
          <w:szCs w:val="22"/>
          <w:lang w:val="pl-PL"/>
        </w:rPr>
        <w:t>, gdzie wskaźnik ten wynosi blisko 11 dni</w:t>
      </w:r>
      <w:r w:rsidR="008100E1" w:rsidRPr="008B603F">
        <w:rPr>
          <w:rFonts w:ascii="Arial" w:hAnsi="Arial" w:cs="Arial"/>
          <w:sz w:val="22"/>
          <w:szCs w:val="22"/>
          <w:lang w:val="pl-PL"/>
        </w:rPr>
        <w:t>.</w:t>
      </w:r>
      <w:r w:rsidR="00C75CC0" w:rsidRPr="008B603F">
        <w:rPr>
          <w:rFonts w:ascii="Arial" w:hAnsi="Arial" w:cs="Arial"/>
          <w:sz w:val="22"/>
          <w:szCs w:val="22"/>
          <w:lang w:val="pl-PL"/>
        </w:rPr>
        <w:t xml:space="preserve"> Ponadto, pracownicy pod opieką Medicover mniej odczuwają skutki choroby i wi</w:t>
      </w:r>
      <w:r w:rsidR="00DF266B" w:rsidRPr="008B603F">
        <w:rPr>
          <w:rFonts w:ascii="Arial" w:hAnsi="Arial" w:cs="Arial"/>
          <w:sz w:val="22"/>
          <w:szCs w:val="22"/>
          <w:lang w:val="pl-PL"/>
        </w:rPr>
        <w:t>ą</w:t>
      </w:r>
      <w:r w:rsidR="00C75CC0" w:rsidRPr="008B603F">
        <w:rPr>
          <w:rFonts w:ascii="Arial" w:hAnsi="Arial" w:cs="Arial"/>
          <w:sz w:val="22"/>
          <w:szCs w:val="22"/>
          <w:lang w:val="pl-PL"/>
        </w:rPr>
        <w:t>ż</w:t>
      </w:r>
      <w:r w:rsidR="00DF266B" w:rsidRPr="008B603F">
        <w:rPr>
          <w:rFonts w:ascii="Arial" w:hAnsi="Arial" w:cs="Arial"/>
          <w:sz w:val="22"/>
          <w:szCs w:val="22"/>
          <w:lang w:val="pl-PL"/>
        </w:rPr>
        <w:t>ą</w:t>
      </w:r>
      <w:r w:rsidR="00C75CC0" w:rsidRPr="008B603F">
        <w:rPr>
          <w:rFonts w:ascii="Arial" w:hAnsi="Arial" w:cs="Arial"/>
          <w:sz w:val="22"/>
          <w:szCs w:val="22"/>
          <w:lang w:val="pl-PL"/>
        </w:rPr>
        <w:t>c</w:t>
      </w:r>
      <w:r w:rsidR="00AA2986" w:rsidRPr="008B603F">
        <w:rPr>
          <w:rFonts w:ascii="Arial" w:hAnsi="Arial" w:cs="Arial"/>
          <w:sz w:val="22"/>
          <w:szCs w:val="22"/>
          <w:lang w:val="pl-PL"/>
        </w:rPr>
        <w:t>y</w:t>
      </w:r>
      <w:r w:rsidR="00DF266B" w:rsidRPr="008B603F">
        <w:rPr>
          <w:rFonts w:ascii="Arial" w:hAnsi="Arial" w:cs="Arial"/>
          <w:sz w:val="22"/>
          <w:szCs w:val="22"/>
          <w:lang w:val="pl-PL"/>
        </w:rPr>
        <w:t xml:space="preserve"> </w:t>
      </w:r>
      <w:r w:rsidR="00C75CC0" w:rsidRPr="008B603F">
        <w:rPr>
          <w:rFonts w:ascii="Arial" w:hAnsi="Arial" w:cs="Arial"/>
          <w:sz w:val="22"/>
          <w:szCs w:val="22"/>
          <w:lang w:val="pl-PL"/>
        </w:rPr>
        <w:t>się z tym spad</w:t>
      </w:r>
      <w:r w:rsidR="00AA2986" w:rsidRPr="008B603F">
        <w:rPr>
          <w:rFonts w:ascii="Arial" w:hAnsi="Arial" w:cs="Arial"/>
          <w:sz w:val="22"/>
          <w:szCs w:val="22"/>
          <w:lang w:val="pl-PL"/>
        </w:rPr>
        <w:t>ek</w:t>
      </w:r>
      <w:r w:rsidR="00C75CC0" w:rsidRPr="008B603F">
        <w:rPr>
          <w:rFonts w:ascii="Arial" w:hAnsi="Arial" w:cs="Arial"/>
          <w:sz w:val="22"/>
          <w:szCs w:val="22"/>
          <w:lang w:val="pl-PL"/>
        </w:rPr>
        <w:t xml:space="preserve"> produktywności, czyli tzw.</w:t>
      </w:r>
      <w:r w:rsidR="0080163B" w:rsidRPr="008B603F">
        <w:rPr>
          <w:rFonts w:ascii="Arial" w:hAnsi="Arial" w:cs="Arial"/>
          <w:sz w:val="22"/>
          <w:szCs w:val="22"/>
          <w:lang w:val="pl-PL"/>
        </w:rPr>
        <w:t> </w:t>
      </w:r>
      <w:proofErr w:type="spellStart"/>
      <w:r w:rsidR="00C75CC0" w:rsidRPr="008B603F">
        <w:rPr>
          <w:rFonts w:ascii="Arial" w:hAnsi="Arial" w:cs="Arial"/>
          <w:sz w:val="22"/>
          <w:szCs w:val="22"/>
          <w:lang w:val="pl-PL"/>
        </w:rPr>
        <w:t>prezenteizm</w:t>
      </w:r>
      <w:proofErr w:type="spellEnd"/>
      <w:r w:rsidR="00C75CC0" w:rsidRPr="008B603F">
        <w:rPr>
          <w:rFonts w:ascii="Arial" w:hAnsi="Arial" w:cs="Arial"/>
          <w:sz w:val="22"/>
          <w:szCs w:val="22"/>
          <w:lang w:val="pl-PL"/>
        </w:rPr>
        <w:t>.</w:t>
      </w:r>
    </w:p>
    <w:p w14:paraId="30290091" w14:textId="30077CD7" w:rsidR="00DD693B" w:rsidRPr="008B603F" w:rsidRDefault="00DD693B" w:rsidP="00115541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2A4D067E" w14:textId="49444DD0" w:rsidR="00DD693B" w:rsidRPr="008B603F" w:rsidRDefault="00DD693B" w:rsidP="00115541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bookmarkStart w:id="2" w:name="_Hlk50104357"/>
      <w:r w:rsidRPr="008B603F">
        <w:rPr>
          <w:rFonts w:ascii="Arial" w:hAnsi="Arial" w:cs="Arial"/>
          <w:sz w:val="22"/>
          <w:szCs w:val="22"/>
          <w:lang w:val="pl-PL"/>
        </w:rPr>
        <w:t xml:space="preserve">W tym kontekście </w:t>
      </w:r>
      <w:r w:rsidR="0021653B" w:rsidRPr="008B603F">
        <w:rPr>
          <w:rFonts w:ascii="Arial" w:hAnsi="Arial" w:cs="Arial"/>
          <w:sz w:val="22"/>
          <w:szCs w:val="22"/>
          <w:lang w:val="pl-PL"/>
        </w:rPr>
        <w:t>interesujące są</w:t>
      </w:r>
      <w:r w:rsidRPr="008B603F">
        <w:rPr>
          <w:rFonts w:ascii="Arial" w:hAnsi="Arial" w:cs="Arial"/>
          <w:sz w:val="22"/>
          <w:szCs w:val="22"/>
          <w:lang w:val="pl-PL"/>
        </w:rPr>
        <w:t xml:space="preserve"> </w:t>
      </w:r>
      <w:r w:rsidR="00A3022E" w:rsidRPr="008B603F">
        <w:rPr>
          <w:rFonts w:ascii="Arial" w:hAnsi="Arial" w:cs="Arial"/>
          <w:sz w:val="22"/>
          <w:szCs w:val="22"/>
          <w:lang w:val="pl-PL"/>
        </w:rPr>
        <w:t xml:space="preserve">również </w:t>
      </w:r>
      <w:r w:rsidRPr="008B603F">
        <w:rPr>
          <w:rFonts w:ascii="Arial" w:hAnsi="Arial" w:cs="Arial"/>
          <w:sz w:val="22"/>
          <w:szCs w:val="22"/>
          <w:lang w:val="pl-PL"/>
        </w:rPr>
        <w:t xml:space="preserve">dane </w:t>
      </w:r>
      <w:r w:rsidR="0021653B" w:rsidRPr="008B603F">
        <w:rPr>
          <w:rFonts w:ascii="Arial" w:hAnsi="Arial" w:cs="Arial"/>
          <w:sz w:val="22"/>
          <w:szCs w:val="22"/>
          <w:lang w:val="pl-PL"/>
        </w:rPr>
        <w:t>ukazujące</w:t>
      </w:r>
      <w:r w:rsidRPr="008B603F">
        <w:rPr>
          <w:rFonts w:ascii="Arial" w:hAnsi="Arial" w:cs="Arial"/>
          <w:sz w:val="22"/>
          <w:szCs w:val="22"/>
          <w:lang w:val="pl-PL"/>
        </w:rPr>
        <w:t xml:space="preserve">, że najczęstszym powodem konsultacji </w:t>
      </w:r>
      <w:r w:rsidR="0021653B" w:rsidRPr="008B603F">
        <w:rPr>
          <w:rFonts w:ascii="Arial" w:hAnsi="Arial" w:cs="Arial"/>
          <w:sz w:val="22"/>
          <w:szCs w:val="22"/>
          <w:lang w:val="pl-PL"/>
        </w:rPr>
        <w:t>lekarski</w:t>
      </w:r>
      <w:r w:rsidR="002A598F" w:rsidRPr="008B603F">
        <w:rPr>
          <w:rFonts w:ascii="Arial" w:hAnsi="Arial" w:cs="Arial"/>
          <w:sz w:val="22"/>
          <w:szCs w:val="22"/>
          <w:lang w:val="pl-PL"/>
        </w:rPr>
        <w:t>ch</w:t>
      </w:r>
      <w:r w:rsidR="0021653B" w:rsidRPr="008B603F">
        <w:rPr>
          <w:rFonts w:ascii="Arial" w:hAnsi="Arial" w:cs="Arial"/>
          <w:sz w:val="22"/>
          <w:szCs w:val="22"/>
          <w:lang w:val="pl-PL"/>
        </w:rPr>
        <w:t xml:space="preserve"> w Medicover, z któr</w:t>
      </w:r>
      <w:r w:rsidR="002A598F" w:rsidRPr="008B603F">
        <w:rPr>
          <w:rFonts w:ascii="Arial" w:hAnsi="Arial" w:cs="Arial"/>
          <w:sz w:val="22"/>
          <w:szCs w:val="22"/>
          <w:lang w:val="pl-PL"/>
        </w:rPr>
        <w:t>ych</w:t>
      </w:r>
      <w:r w:rsidR="0021653B" w:rsidRPr="008B603F">
        <w:rPr>
          <w:rFonts w:ascii="Arial" w:hAnsi="Arial" w:cs="Arial"/>
          <w:sz w:val="22"/>
          <w:szCs w:val="22"/>
          <w:lang w:val="pl-PL"/>
        </w:rPr>
        <w:t xml:space="preserve"> korzystają </w:t>
      </w:r>
      <w:r w:rsidRPr="008B603F">
        <w:rPr>
          <w:rFonts w:ascii="Arial" w:hAnsi="Arial" w:cs="Arial"/>
          <w:sz w:val="22"/>
          <w:szCs w:val="22"/>
          <w:lang w:val="pl-PL"/>
        </w:rPr>
        <w:t>pracowni</w:t>
      </w:r>
      <w:r w:rsidR="0021653B" w:rsidRPr="008B603F">
        <w:rPr>
          <w:rFonts w:ascii="Arial" w:hAnsi="Arial" w:cs="Arial"/>
          <w:sz w:val="22"/>
          <w:szCs w:val="22"/>
          <w:lang w:val="pl-PL"/>
        </w:rPr>
        <w:t>cy</w:t>
      </w:r>
      <w:r w:rsidR="002A598F" w:rsidRPr="008B603F">
        <w:rPr>
          <w:rFonts w:ascii="Arial" w:hAnsi="Arial" w:cs="Arial"/>
          <w:sz w:val="22"/>
          <w:szCs w:val="22"/>
          <w:lang w:val="pl-PL"/>
        </w:rPr>
        <w:t xml:space="preserve"> firm</w:t>
      </w:r>
      <w:r w:rsidR="0021653B" w:rsidRPr="008B603F">
        <w:rPr>
          <w:rFonts w:ascii="Arial" w:hAnsi="Arial" w:cs="Arial"/>
          <w:sz w:val="22"/>
          <w:szCs w:val="22"/>
          <w:lang w:val="pl-PL"/>
        </w:rPr>
        <w:t xml:space="preserve">, </w:t>
      </w:r>
      <w:r w:rsidRPr="008B603F">
        <w:rPr>
          <w:rFonts w:ascii="Arial" w:hAnsi="Arial" w:cs="Arial"/>
          <w:sz w:val="22"/>
          <w:szCs w:val="22"/>
          <w:lang w:val="pl-PL"/>
        </w:rPr>
        <w:t xml:space="preserve">jest </w:t>
      </w:r>
      <w:r w:rsidRPr="008B603F">
        <w:rPr>
          <w:rFonts w:ascii="Arial" w:hAnsi="Arial" w:cs="Arial"/>
          <w:b/>
          <w:bCs/>
          <w:sz w:val="22"/>
          <w:szCs w:val="22"/>
          <w:lang w:val="pl-PL"/>
        </w:rPr>
        <w:t xml:space="preserve">profilaktyka </w:t>
      </w:r>
      <w:r w:rsidR="00E443FD" w:rsidRPr="008B603F">
        <w:rPr>
          <w:rFonts w:ascii="Arial" w:hAnsi="Arial" w:cs="Arial"/>
          <w:b/>
          <w:bCs/>
          <w:sz w:val="22"/>
          <w:szCs w:val="22"/>
          <w:lang w:val="pl-PL"/>
        </w:rPr>
        <w:t xml:space="preserve">- </w:t>
      </w:r>
      <w:r w:rsidR="00E443FD" w:rsidRPr="008B603F">
        <w:rPr>
          <w:rFonts w:ascii="Arial" w:hAnsi="Arial" w:cs="Arial"/>
          <w:sz w:val="22"/>
          <w:szCs w:val="22"/>
          <w:lang w:val="pl-PL"/>
        </w:rPr>
        <w:t>z jakiejś formy wizyty profilaktycznej (wliczając medycynę pracy) skorzystało w ciągu roku ponad 70 proc analizowanej populacji</w:t>
      </w:r>
      <w:r w:rsidRPr="008B603F">
        <w:rPr>
          <w:rFonts w:ascii="Arial" w:hAnsi="Arial" w:cs="Arial"/>
          <w:sz w:val="22"/>
          <w:szCs w:val="22"/>
          <w:lang w:val="pl-PL"/>
        </w:rPr>
        <w:t>.</w:t>
      </w:r>
      <w:r w:rsidR="004F16F5" w:rsidRPr="008B603F">
        <w:rPr>
          <w:rFonts w:ascii="Arial" w:hAnsi="Arial" w:cs="Arial"/>
          <w:sz w:val="22"/>
          <w:szCs w:val="22"/>
          <w:lang w:val="pl-PL"/>
        </w:rPr>
        <w:t xml:space="preserve"> To dwukrotnie więcej niż w ogólnej populacji.</w:t>
      </w:r>
    </w:p>
    <w:bookmarkEnd w:id="2"/>
    <w:p w14:paraId="22CC011D" w14:textId="77777777" w:rsidR="0086052E" w:rsidRPr="008B603F" w:rsidRDefault="0086052E" w:rsidP="00115541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2B3B138C" w14:textId="4C71B2DE" w:rsidR="008100E1" w:rsidRPr="008B603F" w:rsidRDefault="008100E1" w:rsidP="00115541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8B603F">
        <w:rPr>
          <w:rFonts w:ascii="Arial" w:hAnsi="Arial" w:cs="Arial"/>
          <w:sz w:val="22"/>
          <w:szCs w:val="22"/>
          <w:lang w:val="pl-PL"/>
        </w:rPr>
        <w:t xml:space="preserve">- </w:t>
      </w:r>
      <w:r w:rsidRPr="008B603F">
        <w:rPr>
          <w:rFonts w:ascii="Arial" w:hAnsi="Arial" w:cs="Arial"/>
          <w:i/>
          <w:iCs/>
          <w:sz w:val="22"/>
          <w:szCs w:val="22"/>
          <w:lang w:val="pl-PL"/>
        </w:rPr>
        <w:t xml:space="preserve">Profilaktyka, dostęp do opieki zdrowotnej – w tym </w:t>
      </w:r>
      <w:r w:rsidR="00F10CD5" w:rsidRPr="008B603F">
        <w:rPr>
          <w:rFonts w:ascii="Arial" w:hAnsi="Arial" w:cs="Arial"/>
          <w:i/>
          <w:iCs/>
          <w:sz w:val="22"/>
          <w:szCs w:val="22"/>
          <w:lang w:val="pl-PL"/>
        </w:rPr>
        <w:t>rozwiązania z zakresu e-zdrowia i</w:t>
      </w:r>
      <w:r w:rsidR="000914D8" w:rsidRPr="008B603F">
        <w:rPr>
          <w:rFonts w:ascii="Arial" w:hAnsi="Arial" w:cs="Arial"/>
          <w:i/>
          <w:iCs/>
          <w:sz w:val="22"/>
          <w:szCs w:val="22"/>
          <w:lang w:val="pl-PL"/>
        </w:rPr>
        <w:t> </w:t>
      </w:r>
      <w:proofErr w:type="spellStart"/>
      <w:r w:rsidR="00F10CD5" w:rsidRPr="008B603F">
        <w:rPr>
          <w:rFonts w:ascii="Arial" w:hAnsi="Arial" w:cs="Arial"/>
          <w:i/>
          <w:iCs/>
          <w:sz w:val="22"/>
          <w:szCs w:val="22"/>
          <w:lang w:val="pl-PL"/>
        </w:rPr>
        <w:t>telemedycyny</w:t>
      </w:r>
      <w:proofErr w:type="spellEnd"/>
      <w:r w:rsidR="00F10CD5" w:rsidRPr="008B603F">
        <w:rPr>
          <w:rFonts w:ascii="Arial" w:hAnsi="Arial" w:cs="Arial"/>
          <w:i/>
          <w:iCs/>
          <w:sz w:val="22"/>
          <w:szCs w:val="22"/>
          <w:lang w:val="pl-PL"/>
        </w:rPr>
        <w:t>, które systematycznie rozwijamy</w:t>
      </w:r>
      <w:r w:rsidRPr="008B603F">
        <w:rPr>
          <w:rFonts w:ascii="Arial" w:hAnsi="Arial" w:cs="Arial"/>
          <w:i/>
          <w:iCs/>
          <w:sz w:val="22"/>
          <w:szCs w:val="22"/>
          <w:lang w:val="pl-PL"/>
        </w:rPr>
        <w:t xml:space="preserve"> – oraz właściwe postępowanie przekładają się na krótszą </w:t>
      </w:r>
      <w:r w:rsidR="0093554A" w:rsidRPr="008B603F">
        <w:rPr>
          <w:rFonts w:ascii="Arial" w:hAnsi="Arial" w:cs="Arial"/>
          <w:i/>
          <w:iCs/>
          <w:sz w:val="22"/>
          <w:szCs w:val="22"/>
          <w:lang w:val="pl-PL"/>
        </w:rPr>
        <w:t>nieobecność</w:t>
      </w:r>
      <w:r w:rsidRPr="008B603F">
        <w:rPr>
          <w:rFonts w:ascii="Arial" w:hAnsi="Arial" w:cs="Arial"/>
          <w:i/>
          <w:iCs/>
          <w:sz w:val="22"/>
          <w:szCs w:val="22"/>
          <w:lang w:val="pl-PL"/>
        </w:rPr>
        <w:t xml:space="preserve"> pacjentów Medicover w porównaniu z ogólną populacją w Polsce</w:t>
      </w:r>
      <w:r w:rsidRPr="008B603F">
        <w:rPr>
          <w:rFonts w:ascii="Arial" w:hAnsi="Arial" w:cs="Arial"/>
          <w:sz w:val="22"/>
          <w:szCs w:val="22"/>
          <w:lang w:val="pl-PL"/>
        </w:rPr>
        <w:t xml:space="preserve"> – </w:t>
      </w:r>
      <w:r w:rsidR="0021653B" w:rsidRPr="008B603F">
        <w:rPr>
          <w:rFonts w:ascii="Arial" w:hAnsi="Arial" w:cs="Arial"/>
          <w:sz w:val="22"/>
          <w:szCs w:val="22"/>
          <w:lang w:val="pl-PL"/>
        </w:rPr>
        <w:t>mówi koordynator raportu, dr n. med. Piotr Soszyński, Dyrektor ds. Strategicznego Doradztwa Medycznego w Medicover</w:t>
      </w:r>
      <w:r w:rsidR="00606B91" w:rsidRPr="008B603F">
        <w:rPr>
          <w:rFonts w:ascii="Arial" w:hAnsi="Arial" w:cs="Arial"/>
          <w:sz w:val="22"/>
          <w:szCs w:val="22"/>
          <w:lang w:val="pl-PL"/>
        </w:rPr>
        <w:t xml:space="preserve"> Polska</w:t>
      </w:r>
      <w:r w:rsidR="0021653B" w:rsidRPr="008B603F">
        <w:rPr>
          <w:rFonts w:ascii="Arial" w:hAnsi="Arial" w:cs="Arial"/>
          <w:sz w:val="22"/>
          <w:szCs w:val="22"/>
          <w:lang w:val="pl-PL"/>
        </w:rPr>
        <w:t>.</w:t>
      </w:r>
      <w:r w:rsidR="0021653B" w:rsidRPr="008B603F">
        <w:rPr>
          <w:rFonts w:ascii="Arial" w:hAnsi="Arial" w:cs="Arial"/>
          <w:lang w:val="pl-PL"/>
        </w:rPr>
        <w:t xml:space="preserve"> </w:t>
      </w:r>
    </w:p>
    <w:p w14:paraId="77CB6CC5" w14:textId="77777777" w:rsidR="0086052E" w:rsidRPr="008B603F" w:rsidRDefault="0086052E" w:rsidP="003927AA">
      <w:pPr>
        <w:pStyle w:val="NormalnyWeb"/>
        <w:shd w:val="clear" w:color="auto" w:fill="FFFFFF"/>
        <w:spacing w:after="0" w:afterAutospacing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B271164" w14:textId="04381D5F" w:rsidR="008E2076" w:rsidRPr="008B603F" w:rsidRDefault="008E2076" w:rsidP="003927AA">
      <w:pPr>
        <w:pStyle w:val="NormalnyWeb"/>
        <w:shd w:val="clear" w:color="auto" w:fill="FFFFFF"/>
        <w:spacing w:after="0" w:afterAutospacing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8B603F">
        <w:rPr>
          <w:rFonts w:ascii="Arial" w:hAnsi="Arial" w:cs="Arial"/>
          <w:b/>
          <w:bCs/>
          <w:sz w:val="22"/>
          <w:szCs w:val="22"/>
          <w:lang w:val="pl-PL"/>
        </w:rPr>
        <w:t>Zdrowie pracownika: perspektywa pracodawcy</w:t>
      </w:r>
    </w:p>
    <w:p w14:paraId="7850A82E" w14:textId="77777777" w:rsidR="003927AA" w:rsidRPr="008B603F" w:rsidRDefault="003927AA" w:rsidP="003927AA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08474CC4" w14:textId="69B9CB47" w:rsidR="003927AA" w:rsidRPr="008B603F" w:rsidRDefault="00A53893" w:rsidP="003927AA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  <w:r w:rsidRPr="008B603F">
        <w:rPr>
          <w:rFonts w:ascii="Arial" w:hAnsi="Arial" w:cs="Arial"/>
          <w:sz w:val="22"/>
          <w:szCs w:val="22"/>
          <w:lang w:val="pl-PL"/>
        </w:rPr>
        <w:t xml:space="preserve">- </w:t>
      </w:r>
      <w:r w:rsidR="0093554A" w:rsidRPr="008B603F">
        <w:rPr>
          <w:rFonts w:ascii="Arial" w:hAnsi="Arial" w:cs="Arial"/>
          <w:i/>
          <w:iCs/>
          <w:sz w:val="22"/>
          <w:szCs w:val="22"/>
          <w:lang w:val="pl-PL"/>
        </w:rPr>
        <w:t xml:space="preserve">Zdrowie to lepsza jakość życia, </w:t>
      </w:r>
      <w:r w:rsidR="008E2076" w:rsidRPr="008B603F">
        <w:rPr>
          <w:rFonts w:ascii="Arial" w:hAnsi="Arial" w:cs="Arial"/>
          <w:i/>
          <w:iCs/>
          <w:sz w:val="22"/>
          <w:szCs w:val="22"/>
          <w:lang w:val="pl-PL"/>
        </w:rPr>
        <w:t xml:space="preserve">a w perspektywie rynku pracy – </w:t>
      </w:r>
      <w:r w:rsidR="0093554A" w:rsidRPr="008B603F">
        <w:rPr>
          <w:rFonts w:ascii="Arial" w:hAnsi="Arial" w:cs="Arial"/>
          <w:i/>
          <w:iCs/>
          <w:sz w:val="22"/>
          <w:szCs w:val="22"/>
          <w:lang w:val="pl-PL"/>
        </w:rPr>
        <w:t xml:space="preserve">wyższa </w:t>
      </w:r>
      <w:r w:rsidR="008E2076" w:rsidRPr="008B603F">
        <w:rPr>
          <w:rFonts w:ascii="Arial" w:hAnsi="Arial" w:cs="Arial"/>
          <w:i/>
          <w:iCs/>
          <w:sz w:val="22"/>
          <w:szCs w:val="22"/>
          <w:lang w:val="pl-PL"/>
        </w:rPr>
        <w:t>produktywność</w:t>
      </w:r>
      <w:r w:rsidR="00DD693B" w:rsidRPr="008B603F">
        <w:rPr>
          <w:rFonts w:ascii="Arial" w:hAnsi="Arial" w:cs="Arial"/>
          <w:i/>
          <w:iCs/>
          <w:sz w:val="22"/>
          <w:szCs w:val="22"/>
          <w:lang w:val="pl-PL"/>
        </w:rPr>
        <w:t xml:space="preserve">. Każdy pracodawca ponosi koszty związane z nieobecnością pracowników lub ich </w:t>
      </w:r>
      <w:r w:rsidR="002A598F" w:rsidRPr="008B603F">
        <w:rPr>
          <w:rFonts w:ascii="Arial" w:hAnsi="Arial" w:cs="Arial"/>
          <w:i/>
          <w:iCs/>
          <w:sz w:val="22"/>
          <w:szCs w:val="22"/>
          <w:lang w:val="pl-PL"/>
        </w:rPr>
        <w:t>mniejszą</w:t>
      </w:r>
      <w:r w:rsidR="00DD693B" w:rsidRPr="008B603F">
        <w:rPr>
          <w:rFonts w:ascii="Arial" w:hAnsi="Arial" w:cs="Arial"/>
          <w:i/>
          <w:iCs/>
          <w:sz w:val="22"/>
          <w:szCs w:val="22"/>
          <w:lang w:val="pl-PL"/>
        </w:rPr>
        <w:t xml:space="preserve"> wydajnością, </w:t>
      </w:r>
      <w:r w:rsidR="002A598F" w:rsidRPr="008B603F">
        <w:rPr>
          <w:rFonts w:ascii="Arial" w:hAnsi="Arial" w:cs="Arial"/>
          <w:i/>
          <w:iCs/>
          <w:sz w:val="22"/>
          <w:szCs w:val="22"/>
          <w:lang w:val="pl-PL"/>
        </w:rPr>
        <w:t>w tym</w:t>
      </w:r>
      <w:r w:rsidR="00606B91" w:rsidRPr="008B603F">
        <w:rPr>
          <w:rFonts w:ascii="Arial" w:hAnsi="Arial" w:cs="Arial"/>
          <w:i/>
          <w:iCs/>
          <w:sz w:val="22"/>
          <w:szCs w:val="22"/>
          <w:lang w:val="pl-PL"/>
        </w:rPr>
        <w:t xml:space="preserve"> z</w:t>
      </w:r>
      <w:r w:rsidR="002A598F" w:rsidRPr="008B603F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DD693B" w:rsidRPr="008B603F">
        <w:rPr>
          <w:rFonts w:ascii="Arial" w:hAnsi="Arial" w:cs="Arial"/>
          <w:i/>
          <w:iCs/>
          <w:sz w:val="22"/>
          <w:szCs w:val="22"/>
          <w:lang w:val="pl-PL"/>
        </w:rPr>
        <w:t xml:space="preserve">tzw. </w:t>
      </w:r>
      <w:proofErr w:type="spellStart"/>
      <w:r w:rsidR="00DD693B" w:rsidRPr="008B603F">
        <w:rPr>
          <w:rFonts w:ascii="Arial" w:hAnsi="Arial" w:cs="Arial"/>
          <w:i/>
          <w:iCs/>
          <w:sz w:val="22"/>
          <w:szCs w:val="22"/>
          <w:lang w:val="pl-PL"/>
        </w:rPr>
        <w:t>prezenteizmem</w:t>
      </w:r>
      <w:proofErr w:type="spellEnd"/>
      <w:r w:rsidR="00DD693B" w:rsidRPr="008B603F">
        <w:rPr>
          <w:rFonts w:ascii="Arial" w:hAnsi="Arial" w:cs="Arial"/>
          <w:i/>
          <w:iCs/>
          <w:sz w:val="22"/>
          <w:szCs w:val="22"/>
          <w:lang w:val="pl-PL"/>
        </w:rPr>
        <w:t xml:space="preserve"> – czyli pracą podczas choroby</w:t>
      </w:r>
      <w:r w:rsidR="008E2076" w:rsidRPr="008B603F">
        <w:rPr>
          <w:rFonts w:ascii="Arial" w:hAnsi="Arial" w:cs="Arial"/>
          <w:sz w:val="22"/>
          <w:szCs w:val="22"/>
          <w:lang w:val="pl-PL"/>
        </w:rPr>
        <w:t xml:space="preserve"> – mówi Artur Białkowski, </w:t>
      </w:r>
      <w:r w:rsidR="008E2076" w:rsidRPr="008B603F">
        <w:rPr>
          <w:rFonts w:ascii="Arial" w:hAnsi="Arial" w:cs="Arial"/>
          <w:sz w:val="22"/>
          <w:szCs w:val="22"/>
          <w:shd w:val="clear" w:color="auto" w:fill="FFFFFF"/>
          <w:lang w:val="pl-PL"/>
        </w:rPr>
        <w:t>Dyrektor Zarządzający ds. Usług Biznesowych</w:t>
      </w:r>
      <w:r w:rsidR="003927AA" w:rsidRPr="008B603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Medicover</w:t>
      </w:r>
      <w:r w:rsidR="008E2076" w:rsidRPr="008B603F">
        <w:rPr>
          <w:rFonts w:ascii="Arial" w:hAnsi="Arial" w:cs="Arial"/>
          <w:sz w:val="22"/>
          <w:szCs w:val="22"/>
          <w:lang w:val="pl-PL"/>
        </w:rPr>
        <w:t xml:space="preserve"> </w:t>
      </w:r>
      <w:r w:rsidR="00606B91" w:rsidRPr="008B603F">
        <w:rPr>
          <w:rFonts w:ascii="Arial" w:hAnsi="Arial" w:cs="Arial"/>
          <w:sz w:val="22"/>
          <w:szCs w:val="22"/>
          <w:lang w:val="pl-PL"/>
        </w:rPr>
        <w:t xml:space="preserve">Polska </w:t>
      </w:r>
      <w:r w:rsidR="003927AA" w:rsidRPr="008B603F">
        <w:rPr>
          <w:rFonts w:ascii="Arial" w:hAnsi="Arial" w:cs="Arial"/>
          <w:sz w:val="22"/>
          <w:szCs w:val="22"/>
          <w:lang w:val="pl-PL"/>
        </w:rPr>
        <w:t>–</w:t>
      </w:r>
      <w:r w:rsidR="00DD693B" w:rsidRPr="008B603F">
        <w:rPr>
          <w:rFonts w:ascii="Arial" w:hAnsi="Arial" w:cs="Arial"/>
          <w:sz w:val="22"/>
          <w:szCs w:val="22"/>
          <w:lang w:val="pl-PL"/>
        </w:rPr>
        <w:t xml:space="preserve"> </w:t>
      </w:r>
      <w:r w:rsidR="00DD693B" w:rsidRPr="008B603F">
        <w:rPr>
          <w:rFonts w:ascii="Arial" w:hAnsi="Arial" w:cs="Arial"/>
          <w:i/>
          <w:iCs/>
          <w:sz w:val="22"/>
          <w:szCs w:val="22"/>
          <w:lang w:val="pl-PL"/>
        </w:rPr>
        <w:t>W</w:t>
      </w:r>
      <w:r w:rsidR="00331193" w:rsidRPr="008B603F">
        <w:rPr>
          <w:rFonts w:ascii="Arial" w:hAnsi="Arial" w:cs="Arial"/>
          <w:i/>
          <w:iCs/>
          <w:sz w:val="22"/>
          <w:szCs w:val="22"/>
          <w:lang w:val="pl-PL"/>
        </w:rPr>
        <w:t>ybór modelu opieki zdrowotnej ma</w:t>
      </w:r>
      <w:r w:rsidR="002A598F" w:rsidRPr="008B603F">
        <w:rPr>
          <w:rFonts w:ascii="Arial" w:hAnsi="Arial" w:cs="Arial"/>
          <w:i/>
          <w:iCs/>
          <w:sz w:val="22"/>
          <w:szCs w:val="22"/>
          <w:lang w:val="pl-PL"/>
        </w:rPr>
        <w:t> </w:t>
      </w:r>
      <w:r w:rsidR="00DD693B" w:rsidRPr="008B603F">
        <w:rPr>
          <w:rFonts w:ascii="Arial" w:hAnsi="Arial" w:cs="Arial"/>
          <w:i/>
          <w:iCs/>
          <w:sz w:val="22"/>
          <w:szCs w:val="22"/>
          <w:lang w:val="pl-PL"/>
        </w:rPr>
        <w:t xml:space="preserve">istotny </w:t>
      </w:r>
      <w:r w:rsidR="00331193" w:rsidRPr="008B603F">
        <w:rPr>
          <w:rFonts w:ascii="Arial" w:hAnsi="Arial" w:cs="Arial"/>
          <w:i/>
          <w:iCs/>
          <w:sz w:val="22"/>
          <w:szCs w:val="22"/>
          <w:lang w:val="pl-PL"/>
        </w:rPr>
        <w:t>wpływ na biznes i może być benefitem nie tylko dla pracownika, ale i</w:t>
      </w:r>
      <w:r w:rsidR="002A598F" w:rsidRPr="008B603F">
        <w:rPr>
          <w:rFonts w:ascii="Arial" w:hAnsi="Arial" w:cs="Arial"/>
          <w:i/>
          <w:iCs/>
          <w:sz w:val="22"/>
          <w:szCs w:val="22"/>
          <w:lang w:val="pl-PL"/>
        </w:rPr>
        <w:t> </w:t>
      </w:r>
      <w:r w:rsidR="00331193" w:rsidRPr="008B603F">
        <w:rPr>
          <w:rFonts w:ascii="Arial" w:hAnsi="Arial" w:cs="Arial"/>
          <w:i/>
          <w:iCs/>
          <w:sz w:val="22"/>
          <w:szCs w:val="22"/>
          <w:lang w:val="pl-PL"/>
        </w:rPr>
        <w:t>pracodawcy.</w:t>
      </w:r>
    </w:p>
    <w:p w14:paraId="0EF5BD9A" w14:textId="77777777" w:rsidR="003927AA" w:rsidRPr="008B603F" w:rsidRDefault="003927AA" w:rsidP="003927AA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1618F893" w14:textId="019D6E99" w:rsidR="003927AA" w:rsidRPr="008B603F" w:rsidRDefault="00DD693B" w:rsidP="00DD693B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bookmarkStart w:id="3" w:name="_Hlk50102744"/>
      <w:r w:rsidRPr="008B603F">
        <w:rPr>
          <w:rFonts w:ascii="Arial" w:hAnsi="Arial" w:cs="Arial"/>
          <w:sz w:val="22"/>
          <w:szCs w:val="22"/>
          <w:lang w:val="pl-PL"/>
        </w:rPr>
        <w:t>Eksperci</w:t>
      </w:r>
      <w:r w:rsidR="003927AA" w:rsidRPr="008B603F">
        <w:rPr>
          <w:rFonts w:ascii="Arial" w:hAnsi="Arial" w:cs="Arial"/>
          <w:sz w:val="22"/>
          <w:szCs w:val="22"/>
          <w:lang w:val="pl-PL"/>
        </w:rPr>
        <w:t xml:space="preserve"> Medicover oszacowali, że opiek</w:t>
      </w:r>
      <w:r w:rsidRPr="008B603F">
        <w:rPr>
          <w:rFonts w:ascii="Arial" w:hAnsi="Arial" w:cs="Arial"/>
          <w:sz w:val="22"/>
          <w:szCs w:val="22"/>
          <w:lang w:val="pl-PL"/>
        </w:rPr>
        <w:t>a</w:t>
      </w:r>
      <w:r w:rsidR="002A598F" w:rsidRPr="008B603F">
        <w:rPr>
          <w:rFonts w:ascii="Arial" w:hAnsi="Arial" w:cs="Arial"/>
          <w:sz w:val="22"/>
          <w:szCs w:val="22"/>
          <w:lang w:val="pl-PL"/>
        </w:rPr>
        <w:t xml:space="preserve"> firmy </w:t>
      </w:r>
      <w:r w:rsidR="003927AA" w:rsidRPr="008B603F">
        <w:rPr>
          <w:rFonts w:ascii="Arial" w:hAnsi="Arial" w:cs="Arial"/>
          <w:sz w:val="22"/>
          <w:szCs w:val="22"/>
          <w:lang w:val="pl-PL"/>
        </w:rPr>
        <w:t>nad pracownikiem przynosi pracodawcy 1005 zł oszczędności rocznie</w:t>
      </w:r>
      <w:r w:rsidR="00606B91" w:rsidRPr="008B603F">
        <w:rPr>
          <w:rFonts w:ascii="Arial" w:hAnsi="Arial" w:cs="Arial"/>
          <w:sz w:val="22"/>
          <w:szCs w:val="22"/>
          <w:lang w:val="pl-PL"/>
        </w:rPr>
        <w:t xml:space="preserve"> w porównaniu z pracownikami korzystającymi z innego modelu opieki</w:t>
      </w:r>
      <w:r w:rsidR="003927AA" w:rsidRPr="008B603F">
        <w:rPr>
          <w:rFonts w:ascii="Arial" w:hAnsi="Arial" w:cs="Arial"/>
          <w:sz w:val="22"/>
          <w:szCs w:val="22"/>
          <w:lang w:val="pl-PL"/>
        </w:rPr>
        <w:t xml:space="preserve">. </w:t>
      </w:r>
      <w:r w:rsidRPr="008B603F">
        <w:rPr>
          <w:rFonts w:ascii="Arial" w:hAnsi="Arial" w:cs="Arial"/>
          <w:sz w:val="22"/>
          <w:szCs w:val="22"/>
          <w:lang w:val="pl-PL"/>
        </w:rPr>
        <w:t>Przy</w:t>
      </w:r>
      <w:r w:rsidR="00E446DB" w:rsidRPr="008B603F">
        <w:rPr>
          <w:rFonts w:ascii="Arial" w:hAnsi="Arial" w:cs="Arial"/>
          <w:sz w:val="22"/>
          <w:szCs w:val="22"/>
          <w:lang w:val="pl-PL"/>
        </w:rPr>
        <w:t> </w:t>
      </w:r>
      <w:r w:rsidRPr="008B603F">
        <w:rPr>
          <w:rFonts w:ascii="Arial" w:hAnsi="Arial" w:cs="Arial"/>
          <w:sz w:val="22"/>
          <w:szCs w:val="22"/>
          <w:lang w:val="pl-PL"/>
        </w:rPr>
        <w:t>wyliczeniu wzięto pod uwagę fakt, że k</w:t>
      </w:r>
      <w:r w:rsidR="003927AA" w:rsidRPr="008B603F">
        <w:rPr>
          <w:rFonts w:ascii="Arial" w:hAnsi="Arial" w:cs="Arial"/>
          <w:sz w:val="22"/>
          <w:szCs w:val="22"/>
          <w:lang w:val="pl-PL"/>
        </w:rPr>
        <w:t>oszty choroby są</w:t>
      </w:r>
      <w:r w:rsidR="00A700DB" w:rsidRPr="008B603F">
        <w:rPr>
          <w:rFonts w:ascii="Arial" w:hAnsi="Arial" w:cs="Arial"/>
          <w:sz w:val="22"/>
          <w:szCs w:val="22"/>
          <w:lang w:val="pl-PL"/>
        </w:rPr>
        <w:t> </w:t>
      </w:r>
      <w:r w:rsidR="003927AA" w:rsidRPr="008B603F">
        <w:rPr>
          <w:rFonts w:ascii="Arial" w:hAnsi="Arial" w:cs="Arial"/>
          <w:sz w:val="22"/>
          <w:szCs w:val="22"/>
          <w:lang w:val="pl-PL"/>
        </w:rPr>
        <w:t>uwarunkowane czynnikami zewnętrznymi, takimi jak częstość wystąpienia</w:t>
      </w:r>
      <w:r w:rsidR="00ED6CD9" w:rsidRPr="008B603F">
        <w:rPr>
          <w:rFonts w:ascii="Arial" w:hAnsi="Arial" w:cs="Arial"/>
          <w:sz w:val="22"/>
          <w:szCs w:val="22"/>
          <w:lang w:val="pl-PL"/>
        </w:rPr>
        <w:t xml:space="preserve"> </w:t>
      </w:r>
      <w:r w:rsidR="003927AA" w:rsidRPr="008B603F">
        <w:rPr>
          <w:rFonts w:ascii="Arial" w:hAnsi="Arial" w:cs="Arial"/>
          <w:sz w:val="22"/>
          <w:szCs w:val="22"/>
          <w:lang w:val="pl-PL"/>
        </w:rPr>
        <w:t>choroby czy</w:t>
      </w:r>
      <w:r w:rsidR="000914D8" w:rsidRPr="008B603F">
        <w:rPr>
          <w:rFonts w:ascii="Arial" w:hAnsi="Arial" w:cs="Arial"/>
          <w:sz w:val="22"/>
          <w:szCs w:val="22"/>
          <w:lang w:val="pl-PL"/>
        </w:rPr>
        <w:t> </w:t>
      </w:r>
      <w:r w:rsidR="003927AA" w:rsidRPr="008B603F">
        <w:rPr>
          <w:rFonts w:ascii="Arial" w:hAnsi="Arial" w:cs="Arial"/>
          <w:sz w:val="22"/>
          <w:szCs w:val="22"/>
          <w:lang w:val="pl-PL"/>
        </w:rPr>
        <w:t>struktura populacji</w:t>
      </w:r>
      <w:r w:rsidR="00B45CCF" w:rsidRPr="008B603F">
        <w:rPr>
          <w:rFonts w:ascii="Arial" w:hAnsi="Arial" w:cs="Arial"/>
          <w:sz w:val="22"/>
          <w:szCs w:val="22"/>
          <w:lang w:val="pl-PL"/>
        </w:rPr>
        <w:t>. I</w:t>
      </w:r>
      <w:r w:rsidR="003927AA" w:rsidRPr="008B603F">
        <w:rPr>
          <w:rFonts w:ascii="Arial" w:hAnsi="Arial" w:cs="Arial"/>
          <w:sz w:val="22"/>
          <w:szCs w:val="22"/>
          <w:lang w:val="pl-PL"/>
        </w:rPr>
        <w:t xml:space="preserve">stnieje </w:t>
      </w:r>
      <w:r w:rsidR="0021653B" w:rsidRPr="008B603F">
        <w:rPr>
          <w:rFonts w:ascii="Arial" w:hAnsi="Arial" w:cs="Arial"/>
          <w:sz w:val="22"/>
          <w:szCs w:val="22"/>
          <w:lang w:val="pl-PL"/>
        </w:rPr>
        <w:t xml:space="preserve">ponadto </w:t>
      </w:r>
      <w:r w:rsidR="003927AA" w:rsidRPr="008B603F">
        <w:rPr>
          <w:rFonts w:ascii="Arial" w:hAnsi="Arial" w:cs="Arial"/>
          <w:sz w:val="22"/>
          <w:szCs w:val="22"/>
          <w:lang w:val="pl-PL"/>
        </w:rPr>
        <w:t>szereg czynników związanych z organizacją i jakością</w:t>
      </w:r>
      <w:r w:rsidR="00ED6CD9" w:rsidRPr="008B603F">
        <w:rPr>
          <w:rFonts w:ascii="Arial" w:hAnsi="Arial" w:cs="Arial"/>
          <w:sz w:val="22"/>
          <w:szCs w:val="22"/>
          <w:lang w:val="pl-PL"/>
        </w:rPr>
        <w:t xml:space="preserve"> </w:t>
      </w:r>
      <w:r w:rsidR="003927AA" w:rsidRPr="008B603F">
        <w:rPr>
          <w:rFonts w:ascii="Arial" w:hAnsi="Arial" w:cs="Arial"/>
          <w:sz w:val="22"/>
          <w:szCs w:val="22"/>
          <w:lang w:val="pl-PL"/>
        </w:rPr>
        <w:t xml:space="preserve">opieki, które mogą mieć wpływ na wymiar absencji i </w:t>
      </w:r>
      <w:proofErr w:type="spellStart"/>
      <w:r w:rsidR="003927AA" w:rsidRPr="008B603F">
        <w:rPr>
          <w:rFonts w:ascii="Arial" w:hAnsi="Arial" w:cs="Arial"/>
          <w:sz w:val="22"/>
          <w:szCs w:val="22"/>
          <w:lang w:val="pl-PL"/>
        </w:rPr>
        <w:t>prezenteizmu</w:t>
      </w:r>
      <w:proofErr w:type="spellEnd"/>
      <w:r w:rsidR="003927AA" w:rsidRPr="008B603F">
        <w:rPr>
          <w:rFonts w:ascii="Arial" w:hAnsi="Arial" w:cs="Arial"/>
          <w:sz w:val="22"/>
          <w:szCs w:val="22"/>
          <w:lang w:val="pl-PL"/>
        </w:rPr>
        <w:t>. Należą</w:t>
      </w:r>
      <w:r w:rsidRPr="008B603F">
        <w:rPr>
          <w:rFonts w:ascii="Arial" w:hAnsi="Arial" w:cs="Arial"/>
          <w:sz w:val="22"/>
          <w:szCs w:val="22"/>
          <w:lang w:val="pl-PL"/>
        </w:rPr>
        <w:t xml:space="preserve"> </w:t>
      </w:r>
      <w:r w:rsidR="003927AA" w:rsidRPr="008B603F">
        <w:rPr>
          <w:rFonts w:ascii="Arial" w:hAnsi="Arial" w:cs="Arial"/>
          <w:sz w:val="22"/>
          <w:szCs w:val="22"/>
          <w:lang w:val="pl-PL"/>
        </w:rPr>
        <w:t xml:space="preserve">do nich </w:t>
      </w:r>
      <w:r w:rsidRPr="008B603F">
        <w:rPr>
          <w:rFonts w:ascii="Arial" w:hAnsi="Arial" w:cs="Arial"/>
          <w:sz w:val="22"/>
          <w:szCs w:val="22"/>
          <w:lang w:val="pl-PL"/>
        </w:rPr>
        <w:t xml:space="preserve">m.in.: </w:t>
      </w:r>
      <w:r w:rsidR="003927AA" w:rsidRPr="008B603F">
        <w:rPr>
          <w:rFonts w:ascii="Arial" w:hAnsi="Arial" w:cs="Arial"/>
          <w:sz w:val="22"/>
          <w:szCs w:val="22"/>
          <w:lang w:val="pl-PL"/>
        </w:rPr>
        <w:t>współpraca na</w:t>
      </w:r>
      <w:r w:rsidR="002A598F" w:rsidRPr="008B603F">
        <w:rPr>
          <w:rFonts w:ascii="Arial" w:hAnsi="Arial" w:cs="Arial"/>
          <w:sz w:val="22"/>
          <w:szCs w:val="22"/>
          <w:lang w:val="pl-PL"/>
        </w:rPr>
        <w:t> </w:t>
      </w:r>
      <w:r w:rsidR="003927AA" w:rsidRPr="008B603F">
        <w:rPr>
          <w:rFonts w:ascii="Arial" w:hAnsi="Arial" w:cs="Arial"/>
          <w:sz w:val="22"/>
          <w:szCs w:val="22"/>
          <w:lang w:val="pl-PL"/>
        </w:rPr>
        <w:t>linii pacjent-lekarz,</w:t>
      </w:r>
      <w:r w:rsidRPr="008B603F">
        <w:rPr>
          <w:rFonts w:ascii="Arial" w:hAnsi="Arial" w:cs="Arial"/>
          <w:sz w:val="22"/>
          <w:szCs w:val="22"/>
          <w:lang w:val="pl-PL"/>
        </w:rPr>
        <w:t xml:space="preserve"> </w:t>
      </w:r>
      <w:r w:rsidR="003927AA" w:rsidRPr="008B603F">
        <w:rPr>
          <w:rFonts w:ascii="Arial" w:hAnsi="Arial" w:cs="Arial"/>
          <w:sz w:val="22"/>
          <w:szCs w:val="22"/>
          <w:lang w:val="pl-PL"/>
        </w:rPr>
        <w:t>dostęp do</w:t>
      </w:r>
      <w:r w:rsidR="0080163B" w:rsidRPr="008B603F">
        <w:rPr>
          <w:rFonts w:ascii="Arial" w:hAnsi="Arial" w:cs="Arial"/>
          <w:sz w:val="22"/>
          <w:szCs w:val="22"/>
          <w:lang w:val="pl-PL"/>
        </w:rPr>
        <w:t> </w:t>
      </w:r>
      <w:r w:rsidR="003927AA" w:rsidRPr="008B603F">
        <w:rPr>
          <w:rFonts w:ascii="Arial" w:hAnsi="Arial" w:cs="Arial"/>
          <w:sz w:val="22"/>
          <w:szCs w:val="22"/>
          <w:lang w:val="pl-PL"/>
        </w:rPr>
        <w:t>koordynowanej opieki zdrowotnej, czas uzyskania adekwatnej pomocy</w:t>
      </w:r>
      <w:r w:rsidRPr="008B603F">
        <w:rPr>
          <w:rFonts w:ascii="Arial" w:hAnsi="Arial" w:cs="Arial"/>
          <w:sz w:val="22"/>
          <w:szCs w:val="22"/>
          <w:lang w:val="pl-PL"/>
        </w:rPr>
        <w:t xml:space="preserve">, </w:t>
      </w:r>
      <w:r w:rsidR="003927AA" w:rsidRPr="008B603F">
        <w:rPr>
          <w:rFonts w:ascii="Arial" w:hAnsi="Arial" w:cs="Arial"/>
          <w:sz w:val="22"/>
          <w:szCs w:val="22"/>
          <w:lang w:val="pl-PL"/>
        </w:rPr>
        <w:t>skuteczność leczenia</w:t>
      </w:r>
      <w:r w:rsidR="0021653B" w:rsidRPr="008B603F">
        <w:rPr>
          <w:rFonts w:ascii="Arial" w:hAnsi="Arial" w:cs="Arial"/>
          <w:sz w:val="22"/>
          <w:szCs w:val="22"/>
          <w:lang w:val="pl-PL"/>
        </w:rPr>
        <w:t xml:space="preserve">, </w:t>
      </w:r>
      <w:r w:rsidR="003927AA" w:rsidRPr="008B603F">
        <w:rPr>
          <w:rFonts w:ascii="Arial" w:hAnsi="Arial" w:cs="Arial"/>
          <w:sz w:val="22"/>
          <w:szCs w:val="22"/>
          <w:lang w:val="pl-PL"/>
        </w:rPr>
        <w:t>przestrzeganie zaleceń przez pacjenta.</w:t>
      </w:r>
      <w:r w:rsidR="00E05E2B" w:rsidRPr="008B603F"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1"/>
      </w:r>
    </w:p>
    <w:p w14:paraId="35543418" w14:textId="3B86950F" w:rsidR="0021653B" w:rsidRPr="008B603F" w:rsidRDefault="0021653B" w:rsidP="00DD693B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bookmarkEnd w:id="3"/>
    <w:p w14:paraId="5909BE95" w14:textId="7CD8EE31" w:rsidR="0021653B" w:rsidRPr="008B603F" w:rsidRDefault="0021653B" w:rsidP="0021653B">
      <w:pPr>
        <w:spacing w:after="0" w:line="240" w:lineRule="auto"/>
        <w:jc w:val="both"/>
        <w:rPr>
          <w:rFonts w:ascii="Arial" w:hAnsi="Arial" w:cs="Arial"/>
          <w:i/>
          <w:iCs/>
          <w:lang w:val="pl-PL"/>
        </w:rPr>
      </w:pPr>
      <w:r w:rsidRPr="008B603F">
        <w:rPr>
          <w:rFonts w:ascii="Arial" w:hAnsi="Arial" w:cs="Arial"/>
          <w:lang w:val="pl-PL"/>
        </w:rPr>
        <w:t xml:space="preserve">- </w:t>
      </w:r>
      <w:r w:rsidR="0086052E" w:rsidRPr="008B603F">
        <w:rPr>
          <w:rFonts w:ascii="Arial" w:hAnsi="Arial" w:cs="Arial"/>
          <w:i/>
          <w:iCs/>
          <w:lang w:val="pl-PL"/>
        </w:rPr>
        <w:t>Odpowiedzią Medicover na potrzeby pracowników i pracodawców, wyrażon</w:t>
      </w:r>
      <w:r w:rsidR="00516EE8" w:rsidRPr="008B603F">
        <w:rPr>
          <w:rFonts w:ascii="Arial" w:hAnsi="Arial" w:cs="Arial"/>
          <w:i/>
          <w:iCs/>
          <w:lang w:val="pl-PL"/>
        </w:rPr>
        <w:t>e</w:t>
      </w:r>
      <w:r w:rsidR="0086052E" w:rsidRPr="008B603F">
        <w:rPr>
          <w:rFonts w:ascii="Arial" w:hAnsi="Arial" w:cs="Arial"/>
          <w:i/>
          <w:iCs/>
          <w:lang w:val="pl-PL"/>
        </w:rPr>
        <w:t xml:space="preserve"> w raporcie, jest koncept Zdrowej Firmy</w:t>
      </w:r>
      <w:r w:rsidR="0086052E" w:rsidRPr="008B603F">
        <w:rPr>
          <w:rFonts w:ascii="Arial" w:hAnsi="Arial" w:cs="Arial"/>
          <w:lang w:val="pl-PL"/>
        </w:rPr>
        <w:t xml:space="preserve"> – dodaje</w:t>
      </w:r>
      <w:r w:rsidR="0086052E" w:rsidRPr="008B603F">
        <w:rPr>
          <w:rFonts w:ascii="Arial" w:hAnsi="Arial" w:cs="Arial"/>
          <w:i/>
          <w:iCs/>
          <w:lang w:val="pl-PL"/>
        </w:rPr>
        <w:t xml:space="preserve"> </w:t>
      </w:r>
      <w:r w:rsidR="0086052E" w:rsidRPr="008B603F">
        <w:rPr>
          <w:rFonts w:ascii="Arial" w:hAnsi="Arial" w:cs="Arial"/>
          <w:lang w:val="pl-PL"/>
        </w:rPr>
        <w:t xml:space="preserve">Artur Białkowski - </w:t>
      </w:r>
      <w:r w:rsidR="0086052E" w:rsidRPr="008B603F">
        <w:rPr>
          <w:rFonts w:ascii="Arial" w:hAnsi="Arial" w:cs="Arial"/>
          <w:i/>
          <w:iCs/>
          <w:lang w:val="pl-PL"/>
        </w:rPr>
        <w:t>To rozwiązania wspierające zdrowie fizyczne, psychiczne i społeczne pracowników, poprawiające odporność i kondycję, zaangażowanie, a także bezpieczeństwo w pracy.</w:t>
      </w:r>
      <w:r w:rsidRPr="008B603F">
        <w:rPr>
          <w:rFonts w:ascii="Arial" w:hAnsi="Arial" w:cs="Arial"/>
          <w:lang w:val="pl-PL"/>
        </w:rPr>
        <w:t xml:space="preserve"> </w:t>
      </w:r>
    </w:p>
    <w:p w14:paraId="33AE5E79" w14:textId="02E207E5" w:rsidR="0021653B" w:rsidRPr="008B603F" w:rsidRDefault="0021653B" w:rsidP="00DD693B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34559E47" w14:textId="5B8F1B50" w:rsidR="00BE2A05" w:rsidRPr="008B603F" w:rsidRDefault="00BE2A05" w:rsidP="00DD693B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8B603F">
        <w:rPr>
          <w:rFonts w:ascii="Arial" w:hAnsi="Arial" w:cs="Arial"/>
          <w:sz w:val="22"/>
          <w:szCs w:val="22"/>
          <w:lang w:val="pl-PL"/>
        </w:rPr>
        <w:t xml:space="preserve">Dalsze informacje: </w:t>
      </w:r>
      <w:bookmarkStart w:id="4" w:name="_Hlk51788362"/>
      <w:r w:rsidR="00C041A5" w:rsidRPr="008B603F">
        <w:rPr>
          <w:lang w:val="pl-PL"/>
        </w:rPr>
        <w:fldChar w:fldCharType="begin"/>
      </w:r>
      <w:r w:rsidR="00C041A5" w:rsidRPr="008B603F">
        <w:rPr>
          <w:lang w:val="pl-PL"/>
        </w:rPr>
        <w:instrText xml:space="preserve"> HYPERLINK "https://zdrowafirma.medicover.pl/" </w:instrText>
      </w:r>
      <w:r w:rsidR="00C041A5" w:rsidRPr="008B603F">
        <w:rPr>
          <w:lang w:val="pl-PL"/>
        </w:rPr>
        <w:fldChar w:fldCharType="separate"/>
      </w:r>
      <w:r w:rsidRPr="008B603F">
        <w:rPr>
          <w:rStyle w:val="Hipercze"/>
          <w:rFonts w:ascii="Arial" w:hAnsi="Arial" w:cs="Arial"/>
          <w:sz w:val="22"/>
          <w:szCs w:val="22"/>
          <w:lang w:val="pl-PL"/>
        </w:rPr>
        <w:t>https://zdrowafirma.medicover.pl/</w:t>
      </w:r>
      <w:r w:rsidR="00C041A5" w:rsidRPr="008B603F">
        <w:rPr>
          <w:rStyle w:val="Hipercze"/>
          <w:rFonts w:ascii="Arial" w:hAnsi="Arial" w:cs="Arial"/>
          <w:sz w:val="22"/>
          <w:szCs w:val="22"/>
          <w:lang w:val="pl-PL"/>
        </w:rPr>
        <w:fldChar w:fldCharType="end"/>
      </w:r>
      <w:r w:rsidRPr="008B603F">
        <w:rPr>
          <w:rFonts w:ascii="Arial" w:hAnsi="Arial" w:cs="Arial"/>
          <w:sz w:val="22"/>
          <w:szCs w:val="22"/>
          <w:lang w:val="pl-PL"/>
        </w:rPr>
        <w:t xml:space="preserve"> </w:t>
      </w:r>
      <w:bookmarkEnd w:id="4"/>
    </w:p>
    <w:p w14:paraId="1C17A228" w14:textId="51B4A70E" w:rsidR="008B603F" w:rsidRPr="008B603F" w:rsidRDefault="008B603F" w:rsidP="00DD693B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0BDDF82E" w14:textId="77777777" w:rsidR="008B603F" w:rsidRPr="008B603F" w:rsidRDefault="008B603F" w:rsidP="008B603F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8B603F">
        <w:rPr>
          <w:rFonts w:ascii="Arial" w:hAnsi="Arial" w:cs="Arial"/>
          <w:sz w:val="22"/>
          <w:szCs w:val="22"/>
          <w:lang w:val="pl-PL"/>
        </w:rPr>
        <w:t>Komentarze eksperckie - wideo:</w:t>
      </w:r>
    </w:p>
    <w:p w14:paraId="316D4D26" w14:textId="77777777" w:rsidR="008B603F" w:rsidRPr="008B603F" w:rsidRDefault="008B603F" w:rsidP="008B603F">
      <w:pPr>
        <w:spacing w:after="0" w:line="240" w:lineRule="auto"/>
        <w:rPr>
          <w:rFonts w:ascii="Arial" w:hAnsi="Arial" w:cs="Arial"/>
          <w:b/>
          <w:bCs/>
          <w:lang w:val="pl-PL"/>
        </w:rPr>
      </w:pPr>
      <w:r w:rsidRPr="008B603F">
        <w:rPr>
          <w:rFonts w:ascii="Arial" w:hAnsi="Arial" w:cs="Arial"/>
          <w:lang w:val="pl-PL"/>
        </w:rPr>
        <w:t xml:space="preserve">dr n. med. Michał Chudzik, kardiolog, Specjalista Medycyny Stylu Życia, Z-ca Dyrektora ds. Medycznych Medicover </w:t>
      </w:r>
      <w:hyperlink r:id="rId8" w:history="1">
        <w:r w:rsidRPr="008B603F">
          <w:rPr>
            <w:rStyle w:val="Hipercze"/>
            <w:rFonts w:ascii="Arial" w:hAnsi="Arial" w:cs="Arial"/>
            <w:lang w:val="pl-PL"/>
          </w:rPr>
          <w:t>https://youtu.be/ZNwZ0colIqw</w:t>
        </w:r>
      </w:hyperlink>
    </w:p>
    <w:p w14:paraId="36EA277A" w14:textId="4E717A2A" w:rsidR="008B603F" w:rsidRPr="008B603F" w:rsidRDefault="008B603F" w:rsidP="008B603F">
      <w:pPr>
        <w:spacing w:after="0" w:line="240" w:lineRule="auto"/>
        <w:rPr>
          <w:rFonts w:ascii="Arial" w:hAnsi="Arial" w:cs="Arial"/>
          <w:b/>
          <w:bCs/>
          <w:lang w:val="pl-PL"/>
        </w:rPr>
      </w:pPr>
      <w:r w:rsidRPr="008B603F">
        <w:rPr>
          <w:rFonts w:ascii="Arial" w:hAnsi="Arial" w:cs="Arial"/>
          <w:lang w:val="pl-PL"/>
        </w:rPr>
        <w:t xml:space="preserve">dr n. </w:t>
      </w:r>
      <w:r>
        <w:rPr>
          <w:rFonts w:ascii="Arial" w:hAnsi="Arial" w:cs="Arial"/>
          <w:lang w:val="pl-PL"/>
        </w:rPr>
        <w:t>med</w:t>
      </w:r>
      <w:r w:rsidRPr="008B603F">
        <w:rPr>
          <w:rFonts w:ascii="Arial" w:hAnsi="Arial" w:cs="Arial"/>
          <w:lang w:val="pl-PL"/>
        </w:rPr>
        <w:t xml:space="preserve">. Piotr Soszyński, dyrektor ds. strategicznego doradztwa medycznego, Medicover </w:t>
      </w:r>
      <w:hyperlink r:id="rId9" w:history="1">
        <w:r w:rsidRPr="008B603F">
          <w:rPr>
            <w:rStyle w:val="Hipercze"/>
            <w:rFonts w:ascii="Arial" w:hAnsi="Arial" w:cs="Arial"/>
            <w:lang w:val="pl-PL"/>
          </w:rPr>
          <w:t>https://youtu.be/7yomp5S3Vv0</w:t>
        </w:r>
      </w:hyperlink>
    </w:p>
    <w:p w14:paraId="1A79ABB7" w14:textId="77777777" w:rsidR="008B603F" w:rsidRPr="008B603F" w:rsidRDefault="008B603F" w:rsidP="00DD693B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2572ECC3" w14:textId="00E45279" w:rsidR="00A53893" w:rsidRPr="008B603F" w:rsidRDefault="00A53893" w:rsidP="003927AA">
      <w:pPr>
        <w:pStyle w:val="NormalnyWeb"/>
        <w:shd w:val="clear" w:color="auto" w:fill="FFFFFF"/>
        <w:spacing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133782C9" w14:textId="77777777" w:rsidR="00627E78" w:rsidRPr="008B603F" w:rsidRDefault="00627E78" w:rsidP="003927AA">
      <w:pPr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8B603F">
        <w:rPr>
          <w:rFonts w:ascii="Arial" w:hAnsi="Arial" w:cs="Arial"/>
          <w:b/>
          <w:bCs/>
          <w:lang w:val="pl-PL"/>
        </w:rPr>
        <w:t>Informacje o raporcie</w:t>
      </w:r>
    </w:p>
    <w:p w14:paraId="53A10BE5" w14:textId="767E42A7" w:rsidR="00627E78" w:rsidRPr="008B603F" w:rsidRDefault="0076396B" w:rsidP="003927AA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8B603F">
        <w:rPr>
          <w:rFonts w:ascii="Arial" w:hAnsi="Arial" w:cs="Arial"/>
          <w:lang w:val="pl-PL"/>
        </w:rPr>
        <w:t xml:space="preserve">Raport „Praca. Zdrowie. Ekonomia. Perspektywa 2020” </w:t>
      </w:r>
      <w:r w:rsidR="00BE2A05" w:rsidRPr="008B603F">
        <w:rPr>
          <w:rFonts w:ascii="Arial" w:hAnsi="Arial" w:cs="Arial"/>
          <w:lang w:val="pl-PL"/>
        </w:rPr>
        <w:t xml:space="preserve">to kompleksowa analiza stanu zdrowia populacji pracowników </w:t>
      </w:r>
      <w:r w:rsidR="002A598F" w:rsidRPr="008B603F">
        <w:rPr>
          <w:rFonts w:ascii="Arial" w:hAnsi="Arial" w:cs="Arial"/>
          <w:lang w:val="pl-PL"/>
        </w:rPr>
        <w:t xml:space="preserve">znajdujących się </w:t>
      </w:r>
      <w:r w:rsidR="00BE2A05" w:rsidRPr="008B603F">
        <w:rPr>
          <w:rFonts w:ascii="Arial" w:hAnsi="Arial" w:cs="Arial"/>
          <w:lang w:val="pl-PL"/>
        </w:rPr>
        <w:t xml:space="preserve">pod opieką </w:t>
      </w:r>
      <w:r w:rsidRPr="008B603F">
        <w:rPr>
          <w:rFonts w:ascii="Arial" w:hAnsi="Arial" w:cs="Arial"/>
          <w:lang w:val="pl-PL"/>
        </w:rPr>
        <w:t>Medicover Sp. z o.o.</w:t>
      </w:r>
      <w:r w:rsidR="00BE2A05" w:rsidRPr="008B603F">
        <w:rPr>
          <w:rFonts w:ascii="Arial" w:hAnsi="Arial" w:cs="Arial"/>
          <w:lang w:val="pl-PL"/>
        </w:rPr>
        <w:t>,</w:t>
      </w:r>
      <w:r w:rsidR="002A598F" w:rsidRPr="008B603F">
        <w:rPr>
          <w:rFonts w:ascii="Arial" w:hAnsi="Arial" w:cs="Arial"/>
          <w:lang w:val="pl-PL"/>
        </w:rPr>
        <w:t xml:space="preserve"> opisująca</w:t>
      </w:r>
      <w:r w:rsidR="00BE2A05" w:rsidRPr="008B603F">
        <w:rPr>
          <w:rFonts w:ascii="Arial" w:hAnsi="Arial" w:cs="Arial"/>
          <w:lang w:val="pl-PL"/>
        </w:rPr>
        <w:t xml:space="preserve"> główn</w:t>
      </w:r>
      <w:r w:rsidR="002A598F" w:rsidRPr="008B603F">
        <w:rPr>
          <w:rFonts w:ascii="Arial" w:hAnsi="Arial" w:cs="Arial"/>
          <w:lang w:val="pl-PL"/>
        </w:rPr>
        <w:t>e</w:t>
      </w:r>
      <w:r w:rsidR="00BE2A05" w:rsidRPr="008B603F">
        <w:rPr>
          <w:rFonts w:ascii="Arial" w:hAnsi="Arial" w:cs="Arial"/>
          <w:lang w:val="pl-PL"/>
        </w:rPr>
        <w:t xml:space="preserve"> problem</w:t>
      </w:r>
      <w:r w:rsidR="002A598F" w:rsidRPr="008B603F">
        <w:rPr>
          <w:rFonts w:ascii="Arial" w:hAnsi="Arial" w:cs="Arial"/>
          <w:lang w:val="pl-PL"/>
        </w:rPr>
        <w:t>y</w:t>
      </w:r>
      <w:r w:rsidR="00BE2A05" w:rsidRPr="008B603F">
        <w:rPr>
          <w:rFonts w:ascii="Arial" w:hAnsi="Arial" w:cs="Arial"/>
          <w:lang w:val="pl-PL"/>
        </w:rPr>
        <w:t xml:space="preserve"> zdrowotn</w:t>
      </w:r>
      <w:r w:rsidR="002A598F" w:rsidRPr="008B603F">
        <w:rPr>
          <w:rFonts w:ascii="Arial" w:hAnsi="Arial" w:cs="Arial"/>
          <w:lang w:val="pl-PL"/>
        </w:rPr>
        <w:t>e</w:t>
      </w:r>
      <w:r w:rsidR="00BE2A05" w:rsidRPr="008B603F">
        <w:rPr>
          <w:rFonts w:ascii="Arial" w:hAnsi="Arial" w:cs="Arial"/>
          <w:lang w:val="pl-PL"/>
        </w:rPr>
        <w:t xml:space="preserve"> i czynnik</w:t>
      </w:r>
      <w:r w:rsidR="002A598F" w:rsidRPr="008B603F">
        <w:rPr>
          <w:rFonts w:ascii="Arial" w:hAnsi="Arial" w:cs="Arial"/>
          <w:lang w:val="pl-PL"/>
        </w:rPr>
        <w:t>i</w:t>
      </w:r>
      <w:r w:rsidR="00BE2A05" w:rsidRPr="008B603F">
        <w:rPr>
          <w:rFonts w:ascii="Arial" w:hAnsi="Arial" w:cs="Arial"/>
          <w:lang w:val="pl-PL"/>
        </w:rPr>
        <w:t xml:space="preserve"> wpływając</w:t>
      </w:r>
      <w:r w:rsidR="002A598F" w:rsidRPr="008B603F">
        <w:rPr>
          <w:rFonts w:ascii="Arial" w:hAnsi="Arial" w:cs="Arial"/>
          <w:lang w:val="pl-PL"/>
        </w:rPr>
        <w:t>e</w:t>
      </w:r>
      <w:r w:rsidR="00BE2A05" w:rsidRPr="008B603F">
        <w:rPr>
          <w:rFonts w:ascii="Arial" w:hAnsi="Arial" w:cs="Arial"/>
          <w:lang w:val="pl-PL"/>
        </w:rPr>
        <w:t xml:space="preserve"> na absencję chorobową. Istotną częścią raportu jest uaktualniana  kalkulacja kosztów, jakie ponoszą pracodawcy z powodu wybranych chorób pracowników.</w:t>
      </w:r>
      <w:r w:rsidR="002A598F" w:rsidRPr="008B603F">
        <w:rPr>
          <w:rFonts w:ascii="Arial" w:hAnsi="Arial" w:cs="Arial"/>
          <w:lang w:val="pl-PL"/>
        </w:rPr>
        <w:t xml:space="preserve"> W 2020 roku ukazała się szósta edycja raportu. </w:t>
      </w:r>
      <w:r w:rsidR="00E05E2B" w:rsidRPr="008B603F">
        <w:rPr>
          <w:rFonts w:ascii="Arial" w:hAnsi="Arial" w:cs="Arial"/>
          <w:lang w:val="pl-PL"/>
        </w:rPr>
        <w:t>E</w:t>
      </w:r>
      <w:r w:rsidR="00BE2A05" w:rsidRPr="008B603F">
        <w:rPr>
          <w:rFonts w:ascii="Arial" w:hAnsi="Arial" w:cs="Arial"/>
          <w:lang w:val="pl-PL"/>
        </w:rPr>
        <w:t>ksper</w:t>
      </w:r>
      <w:r w:rsidR="00E05E2B" w:rsidRPr="008B603F">
        <w:rPr>
          <w:rFonts w:ascii="Arial" w:hAnsi="Arial" w:cs="Arial"/>
          <w:lang w:val="pl-PL"/>
        </w:rPr>
        <w:t xml:space="preserve">ci Medicover przeanalizowali dane </w:t>
      </w:r>
      <w:r w:rsidRPr="008B603F">
        <w:rPr>
          <w:rFonts w:ascii="Arial" w:hAnsi="Arial" w:cs="Arial"/>
          <w:lang w:val="pl-PL"/>
        </w:rPr>
        <w:t xml:space="preserve">za </w:t>
      </w:r>
      <w:r w:rsidR="00E05E2B" w:rsidRPr="008B603F">
        <w:rPr>
          <w:rFonts w:ascii="Arial" w:hAnsi="Arial" w:cs="Arial"/>
          <w:lang w:val="pl-PL"/>
        </w:rPr>
        <w:t xml:space="preserve">okres </w:t>
      </w:r>
      <w:r w:rsidRPr="008B603F">
        <w:rPr>
          <w:rFonts w:ascii="Arial" w:hAnsi="Arial" w:cs="Arial"/>
          <w:lang w:val="pl-PL"/>
        </w:rPr>
        <w:t xml:space="preserve">2018-2019 dotyczące 347 311 </w:t>
      </w:r>
      <w:r w:rsidR="00BE2A05" w:rsidRPr="008B603F">
        <w:rPr>
          <w:rFonts w:ascii="Arial" w:hAnsi="Arial" w:cs="Arial"/>
          <w:lang w:val="pl-PL"/>
        </w:rPr>
        <w:t xml:space="preserve">osób </w:t>
      </w:r>
      <w:r w:rsidRPr="008B603F">
        <w:rPr>
          <w:rFonts w:ascii="Arial" w:hAnsi="Arial" w:cs="Arial"/>
          <w:lang w:val="pl-PL"/>
        </w:rPr>
        <w:t>w wieku 18-67 lat</w:t>
      </w:r>
      <w:r w:rsidR="00BE2A05" w:rsidRPr="008B603F">
        <w:rPr>
          <w:rFonts w:ascii="Arial" w:hAnsi="Arial" w:cs="Arial"/>
          <w:lang w:val="pl-PL"/>
        </w:rPr>
        <w:t xml:space="preserve">. </w:t>
      </w:r>
      <w:r w:rsidR="00E05E2B" w:rsidRPr="008B603F">
        <w:rPr>
          <w:rFonts w:ascii="Arial" w:hAnsi="Arial" w:cs="Arial"/>
          <w:lang w:val="pl-PL"/>
        </w:rPr>
        <w:t xml:space="preserve">Raport obejmuje wyniki </w:t>
      </w:r>
      <w:r w:rsidRPr="008B603F">
        <w:rPr>
          <w:rFonts w:ascii="Arial" w:hAnsi="Arial" w:cs="Arial"/>
          <w:lang w:val="pl-PL"/>
        </w:rPr>
        <w:t>pracowni</w:t>
      </w:r>
      <w:r w:rsidR="00E05E2B" w:rsidRPr="008B603F">
        <w:rPr>
          <w:rFonts w:ascii="Arial" w:hAnsi="Arial" w:cs="Arial"/>
          <w:lang w:val="pl-PL"/>
        </w:rPr>
        <w:t>ków</w:t>
      </w:r>
      <w:r w:rsidRPr="008B603F">
        <w:rPr>
          <w:rFonts w:ascii="Arial" w:hAnsi="Arial" w:cs="Arial"/>
          <w:lang w:val="pl-PL"/>
        </w:rPr>
        <w:t xml:space="preserve"> produkcyjn</w:t>
      </w:r>
      <w:r w:rsidR="00E05E2B" w:rsidRPr="008B603F">
        <w:rPr>
          <w:rFonts w:ascii="Arial" w:hAnsi="Arial" w:cs="Arial"/>
          <w:lang w:val="pl-PL"/>
        </w:rPr>
        <w:t>ych</w:t>
      </w:r>
      <w:r w:rsidRPr="008B603F">
        <w:rPr>
          <w:rFonts w:ascii="Arial" w:hAnsi="Arial" w:cs="Arial"/>
          <w:lang w:val="pl-PL"/>
        </w:rPr>
        <w:t>, w tym pracujący</w:t>
      </w:r>
      <w:r w:rsidR="00E05E2B" w:rsidRPr="008B603F">
        <w:rPr>
          <w:rFonts w:ascii="Arial" w:hAnsi="Arial" w:cs="Arial"/>
          <w:lang w:val="pl-PL"/>
        </w:rPr>
        <w:t>ch</w:t>
      </w:r>
      <w:r w:rsidRPr="008B603F">
        <w:rPr>
          <w:rFonts w:ascii="Arial" w:hAnsi="Arial" w:cs="Arial"/>
          <w:lang w:val="pl-PL"/>
        </w:rPr>
        <w:t xml:space="preserve"> zmianowo, biurow</w:t>
      </w:r>
      <w:r w:rsidR="00E05E2B" w:rsidRPr="008B603F">
        <w:rPr>
          <w:rFonts w:ascii="Arial" w:hAnsi="Arial" w:cs="Arial"/>
          <w:lang w:val="pl-PL"/>
        </w:rPr>
        <w:t>ych</w:t>
      </w:r>
      <w:r w:rsidRPr="008B603F">
        <w:rPr>
          <w:rFonts w:ascii="Arial" w:hAnsi="Arial" w:cs="Arial"/>
          <w:lang w:val="pl-PL"/>
        </w:rPr>
        <w:t>, pracujący</w:t>
      </w:r>
      <w:r w:rsidR="00E05E2B" w:rsidRPr="008B603F">
        <w:rPr>
          <w:rFonts w:ascii="Arial" w:hAnsi="Arial" w:cs="Arial"/>
          <w:lang w:val="pl-PL"/>
        </w:rPr>
        <w:t>ch</w:t>
      </w:r>
      <w:r w:rsidRPr="008B603F">
        <w:rPr>
          <w:rFonts w:ascii="Arial" w:hAnsi="Arial" w:cs="Arial"/>
          <w:lang w:val="pl-PL"/>
        </w:rPr>
        <w:t xml:space="preserve"> mobilnie</w:t>
      </w:r>
      <w:r w:rsidR="00E05E2B" w:rsidRPr="008B603F">
        <w:rPr>
          <w:rFonts w:ascii="Arial" w:hAnsi="Arial" w:cs="Arial"/>
          <w:lang w:val="pl-PL"/>
        </w:rPr>
        <w:t xml:space="preserve"> oraz</w:t>
      </w:r>
      <w:r w:rsidRPr="008B603F">
        <w:rPr>
          <w:rFonts w:ascii="Arial" w:hAnsi="Arial" w:cs="Arial"/>
          <w:lang w:val="pl-PL"/>
        </w:rPr>
        <w:t xml:space="preserve"> </w:t>
      </w:r>
      <w:r w:rsidR="00BE2A05" w:rsidRPr="008B603F">
        <w:rPr>
          <w:rFonts w:ascii="Arial" w:hAnsi="Arial" w:cs="Arial"/>
          <w:lang w:val="pl-PL"/>
        </w:rPr>
        <w:t>os</w:t>
      </w:r>
      <w:r w:rsidR="00E05E2B" w:rsidRPr="008B603F">
        <w:rPr>
          <w:rFonts w:ascii="Arial" w:hAnsi="Arial" w:cs="Arial"/>
          <w:lang w:val="pl-PL"/>
        </w:rPr>
        <w:t>ób</w:t>
      </w:r>
      <w:r w:rsidR="00BE2A05" w:rsidRPr="008B603F">
        <w:rPr>
          <w:rFonts w:ascii="Arial" w:hAnsi="Arial" w:cs="Arial"/>
          <w:lang w:val="pl-PL"/>
        </w:rPr>
        <w:t xml:space="preserve"> </w:t>
      </w:r>
      <w:r w:rsidRPr="008B603F">
        <w:rPr>
          <w:rFonts w:ascii="Arial" w:hAnsi="Arial" w:cs="Arial"/>
          <w:lang w:val="pl-PL"/>
        </w:rPr>
        <w:t>na stanowiskach decyzyjnych.</w:t>
      </w:r>
      <w:r w:rsidR="00B37994" w:rsidRPr="008B603F">
        <w:rPr>
          <w:rFonts w:ascii="Arial" w:hAnsi="Arial" w:cs="Arial"/>
          <w:lang w:val="pl-PL"/>
        </w:rPr>
        <w:t xml:space="preserve"> </w:t>
      </w:r>
      <w:r w:rsidRPr="008B603F">
        <w:rPr>
          <w:rFonts w:ascii="Arial" w:hAnsi="Arial" w:cs="Arial"/>
          <w:lang w:val="pl-PL"/>
        </w:rPr>
        <w:t xml:space="preserve">W przygotowaniu raportu wykorzystano </w:t>
      </w:r>
      <w:r w:rsidR="00E05E2B" w:rsidRPr="008B603F">
        <w:rPr>
          <w:rFonts w:ascii="Arial" w:hAnsi="Arial" w:cs="Arial"/>
          <w:lang w:val="pl-PL"/>
        </w:rPr>
        <w:t xml:space="preserve">również </w:t>
      </w:r>
      <w:r w:rsidRPr="008B603F">
        <w:rPr>
          <w:rFonts w:ascii="Arial" w:hAnsi="Arial" w:cs="Arial"/>
          <w:lang w:val="pl-PL"/>
        </w:rPr>
        <w:t xml:space="preserve">ogólnodostępne analizy ZUS i GUS. Materiał </w:t>
      </w:r>
      <w:r w:rsidR="00627E78" w:rsidRPr="008B603F">
        <w:rPr>
          <w:rFonts w:ascii="Arial" w:hAnsi="Arial" w:cs="Arial"/>
          <w:lang w:val="pl-PL"/>
        </w:rPr>
        <w:t>do pobrani</w:t>
      </w:r>
      <w:r w:rsidR="0021653B" w:rsidRPr="008B603F">
        <w:rPr>
          <w:rFonts w:ascii="Arial" w:hAnsi="Arial" w:cs="Arial"/>
          <w:lang w:val="pl-PL"/>
        </w:rPr>
        <w:t xml:space="preserve">a: </w:t>
      </w:r>
      <w:hyperlink r:id="rId10" w:history="1">
        <w:r w:rsidR="00E446DB" w:rsidRPr="008B603F">
          <w:rPr>
            <w:rStyle w:val="Hipercze"/>
            <w:rFonts w:ascii="Arial" w:hAnsi="Arial" w:cs="Arial"/>
            <w:lang w:val="pl-PL"/>
          </w:rPr>
          <w:t>https://zdrowafirma.medicover.pl/raport-zdrowia-medicover/</w:t>
        </w:r>
      </w:hyperlink>
      <w:r w:rsidR="00627E78" w:rsidRPr="008B603F">
        <w:rPr>
          <w:rFonts w:ascii="Arial" w:hAnsi="Arial" w:cs="Arial"/>
          <w:i/>
          <w:iCs/>
          <w:color w:val="4F81BD" w:themeColor="accent1"/>
          <w:lang w:val="pl-PL"/>
        </w:rPr>
        <w:t xml:space="preserve"> </w:t>
      </w:r>
    </w:p>
    <w:p w14:paraId="645236D7" w14:textId="77777777" w:rsidR="00627E78" w:rsidRPr="008B603F" w:rsidRDefault="00627E78" w:rsidP="003927AA">
      <w:pPr>
        <w:spacing w:after="0" w:line="240" w:lineRule="auto"/>
        <w:jc w:val="both"/>
        <w:rPr>
          <w:rFonts w:ascii="Arial" w:hAnsi="Arial" w:cs="Arial"/>
          <w:b/>
          <w:bCs/>
          <w:lang w:val="pl-PL"/>
        </w:rPr>
      </w:pPr>
    </w:p>
    <w:p w14:paraId="3904B538" w14:textId="77777777" w:rsidR="00AD0678" w:rsidRPr="008B603F" w:rsidRDefault="00AD0678" w:rsidP="00AD0678">
      <w:pPr>
        <w:spacing w:line="240" w:lineRule="auto"/>
        <w:jc w:val="center"/>
        <w:rPr>
          <w:rFonts w:ascii="Calibri Light" w:hAnsi="Calibri Light"/>
          <w:b/>
          <w:bCs/>
          <w:sz w:val="20"/>
          <w:szCs w:val="20"/>
          <w:lang w:val="pl-PL"/>
        </w:rPr>
      </w:pPr>
      <w:r w:rsidRPr="008B603F">
        <w:rPr>
          <w:rFonts w:ascii="Calibri Light" w:hAnsi="Calibri Light"/>
          <w:b/>
          <w:bCs/>
          <w:sz w:val="20"/>
          <w:szCs w:val="20"/>
          <w:lang w:val="pl-PL"/>
        </w:rPr>
        <w:t>***</w:t>
      </w:r>
    </w:p>
    <w:p w14:paraId="04A8F7C5" w14:textId="77777777" w:rsidR="00AD0678" w:rsidRPr="008B603F" w:rsidRDefault="00AD0678" w:rsidP="00AD0678">
      <w:pPr>
        <w:spacing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val="pl-PL"/>
        </w:rPr>
      </w:pPr>
      <w:r w:rsidRPr="008B603F">
        <w:rPr>
          <w:rFonts w:ascii="Calibri Light" w:hAnsi="Calibri Light" w:cs="Calibri Light"/>
          <w:b/>
          <w:bCs/>
          <w:sz w:val="20"/>
          <w:szCs w:val="20"/>
          <w:lang w:val="pl-PL"/>
        </w:rPr>
        <w:t>Medicover Polska – 25 lat doświadczenia w zakresie opieki zdrowotnej</w:t>
      </w:r>
    </w:p>
    <w:p w14:paraId="6135EC8C" w14:textId="77777777" w:rsidR="00AD0678" w:rsidRPr="008B603F" w:rsidRDefault="00AD0678" w:rsidP="002A598F">
      <w:pPr>
        <w:shd w:val="clear" w:color="auto" w:fill="FFFFFF"/>
        <w:spacing w:before="120" w:after="120" w:line="240" w:lineRule="auto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8B603F">
        <w:rPr>
          <w:rFonts w:ascii="Calibri Light" w:hAnsi="Calibri Light" w:cs="Calibri Light"/>
          <w:sz w:val="20"/>
          <w:szCs w:val="20"/>
          <w:lang w:val="pl-PL"/>
        </w:rPr>
        <w:t xml:space="preserve">Medicover w Polsce od 25 lat zapewnia swoim pacjentom pełną opiekę medyczną, obejmującą usługi ambulatoryjne, diagnostykę laboratoryjną i obrazową, stomatologię oraz  kompleksową opiekę szpitalną. Usługi dostępne w formie abonamentów i ubezpieczeń medycznych przeznaczone są zarówno dla firm, jak i klientów indywidualnych. Medicover Polska obecny jest we wszystkich regionach Polski. Od 2009 roku posiada również własny wielospecjalistyczny szpital na warszawskim Wilanowie. Więcej informacji na stronie </w:t>
      </w:r>
      <w:hyperlink r:id="rId11" w:history="1">
        <w:r w:rsidRPr="008B603F">
          <w:rPr>
            <w:rStyle w:val="Hipercze"/>
            <w:rFonts w:ascii="Calibri Light" w:hAnsi="Calibri Light" w:cs="Calibri Light"/>
            <w:sz w:val="20"/>
            <w:szCs w:val="20"/>
            <w:lang w:val="pl-PL"/>
          </w:rPr>
          <w:t>www.medicover.pl</w:t>
        </w:r>
      </w:hyperlink>
      <w:r w:rsidRPr="008B603F">
        <w:rPr>
          <w:rFonts w:ascii="Calibri Light" w:hAnsi="Calibri Light" w:cs="Calibri Light"/>
          <w:sz w:val="20"/>
          <w:szCs w:val="20"/>
          <w:lang w:val="pl-PL"/>
        </w:rPr>
        <w:t xml:space="preserve">.   </w:t>
      </w:r>
    </w:p>
    <w:p w14:paraId="6CC0A899" w14:textId="77777777" w:rsidR="00AD0678" w:rsidRPr="008B603F" w:rsidRDefault="00AD0678" w:rsidP="002A598F">
      <w:pPr>
        <w:shd w:val="clear" w:color="auto" w:fill="FFFFFF"/>
        <w:spacing w:before="120" w:after="120" w:line="240" w:lineRule="auto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8B603F">
        <w:rPr>
          <w:rFonts w:ascii="Calibri Light" w:hAnsi="Calibri Light" w:cs="Calibri Light"/>
          <w:sz w:val="20"/>
          <w:szCs w:val="20"/>
          <w:lang w:val="pl-PL"/>
        </w:rPr>
        <w:t xml:space="preserve">Medicover Polska jest częścią Medicover – wiodącej międzynarodowej spółki świadczącej usługi z zakresu opieki zdrowotnej oraz diagnostycznej od 1995 r. Medicover posiada centra medyczne, szpitale, specjalistyczne placówki opiekuńcze i laboratoria. Firma najszerszą działalność realizuje w Polsce i w Niemczech. Więcej informacji na stronie </w:t>
      </w:r>
      <w:hyperlink r:id="rId12" w:history="1">
        <w:r w:rsidRPr="008B603F">
          <w:rPr>
            <w:rStyle w:val="Hipercze"/>
            <w:rFonts w:ascii="Calibri Light" w:hAnsi="Calibri Light" w:cs="Calibri Light"/>
            <w:sz w:val="20"/>
            <w:szCs w:val="20"/>
            <w:lang w:val="pl-PL"/>
          </w:rPr>
          <w:t>www.medicover.com</w:t>
        </w:r>
      </w:hyperlink>
      <w:r w:rsidRPr="008B603F">
        <w:rPr>
          <w:rFonts w:ascii="Calibri Light" w:hAnsi="Calibri Light" w:cs="Calibri Light"/>
          <w:sz w:val="20"/>
          <w:szCs w:val="20"/>
          <w:lang w:val="pl-PL"/>
        </w:rPr>
        <w:t xml:space="preserve">.   </w:t>
      </w:r>
    </w:p>
    <w:p w14:paraId="08C1B368" w14:textId="77777777" w:rsidR="00627E78" w:rsidRPr="008B603F" w:rsidRDefault="00627E78" w:rsidP="00627E78">
      <w:pPr>
        <w:shd w:val="clear" w:color="auto" w:fill="FFFFFF"/>
        <w:spacing w:after="0" w:line="240" w:lineRule="auto"/>
        <w:rPr>
          <w:rFonts w:ascii="Calibri Light" w:hAnsi="Calibri Light" w:cs="Calibri Light"/>
          <w:sz w:val="20"/>
          <w:szCs w:val="20"/>
          <w:lang w:val="pl-PL"/>
        </w:rPr>
      </w:pPr>
    </w:p>
    <w:p w14:paraId="0A0C4F49" w14:textId="77777777" w:rsidR="00627E78" w:rsidRPr="008B603F" w:rsidRDefault="00627E78" w:rsidP="00627E78">
      <w:pPr>
        <w:shd w:val="clear" w:color="auto" w:fill="FFFFFF"/>
        <w:spacing w:after="0" w:line="240" w:lineRule="auto"/>
        <w:rPr>
          <w:rFonts w:ascii="Calibri Light" w:hAnsi="Calibri Light" w:cs="Calibri Light"/>
          <w:sz w:val="20"/>
          <w:szCs w:val="20"/>
          <w:lang w:val="pl-PL"/>
        </w:rPr>
      </w:pPr>
      <w:r w:rsidRPr="008B603F">
        <w:rPr>
          <w:rFonts w:ascii="Calibri Light" w:hAnsi="Calibri Light" w:cs="Calibri Light"/>
          <w:sz w:val="20"/>
          <w:szCs w:val="20"/>
          <w:lang w:val="pl-PL"/>
        </w:rPr>
        <w:t>Dalsze informacje:</w:t>
      </w:r>
    </w:p>
    <w:p w14:paraId="154A6755" w14:textId="77777777" w:rsidR="00627E78" w:rsidRPr="008B603F" w:rsidRDefault="00627E78" w:rsidP="00627E78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val="pl-PL"/>
        </w:rPr>
      </w:pPr>
      <w:r w:rsidRPr="008B603F">
        <w:rPr>
          <w:rFonts w:ascii="Calibri Light" w:hAnsi="Calibri Light" w:cs="Calibri Light"/>
          <w:b/>
          <w:bCs/>
          <w:sz w:val="20"/>
          <w:szCs w:val="20"/>
          <w:lang w:val="pl-PL"/>
        </w:rPr>
        <w:t>Marzena Smolińska, p.o. Dyrektora ds. Komunikacji i Marki Korporacyjnej</w:t>
      </w:r>
    </w:p>
    <w:p w14:paraId="626AEA1D" w14:textId="77777777" w:rsidR="00627E78" w:rsidRPr="008B603F" w:rsidRDefault="00627E78" w:rsidP="00627E78">
      <w:pPr>
        <w:spacing w:after="0" w:line="240" w:lineRule="auto"/>
        <w:rPr>
          <w:rFonts w:ascii="Calibri Light" w:hAnsi="Calibri Light" w:cs="Calibri Light"/>
          <w:sz w:val="20"/>
          <w:szCs w:val="20"/>
          <w:lang w:val="pl-PL"/>
        </w:rPr>
      </w:pPr>
      <w:r w:rsidRPr="008B603F">
        <w:rPr>
          <w:rFonts w:ascii="Calibri Light" w:hAnsi="Calibri Light" w:cs="Calibri Light"/>
          <w:sz w:val="20"/>
          <w:szCs w:val="20"/>
          <w:lang w:val="pl-PL"/>
        </w:rPr>
        <w:t xml:space="preserve">Healthcare Services, Medicover, tel. 882 138 570, e-mail: </w:t>
      </w:r>
      <w:hyperlink r:id="rId13" w:history="1">
        <w:r w:rsidRPr="008B603F">
          <w:rPr>
            <w:rFonts w:ascii="Calibri Light" w:hAnsi="Calibri Light" w:cs="Calibri Light"/>
            <w:sz w:val="20"/>
            <w:szCs w:val="20"/>
            <w:lang w:val="pl-PL"/>
          </w:rPr>
          <w:t>marzena.smolinska@medicover.pl</w:t>
        </w:r>
      </w:hyperlink>
    </w:p>
    <w:p w14:paraId="3AA44A41" w14:textId="77777777" w:rsidR="00627E78" w:rsidRPr="008B603F" w:rsidRDefault="00627E78" w:rsidP="00627E78">
      <w:pPr>
        <w:shd w:val="clear" w:color="auto" w:fill="FFFFFF"/>
        <w:spacing w:after="0" w:line="240" w:lineRule="auto"/>
        <w:rPr>
          <w:rFonts w:ascii="Calibri Light" w:hAnsi="Calibri Light" w:cs="Calibri Light"/>
          <w:sz w:val="20"/>
          <w:szCs w:val="20"/>
          <w:lang w:val="pl-PL"/>
        </w:rPr>
      </w:pPr>
    </w:p>
    <w:p w14:paraId="4BC172C9" w14:textId="77777777" w:rsidR="00627E78" w:rsidRPr="008B603F" w:rsidRDefault="00627E78" w:rsidP="00627E78">
      <w:pPr>
        <w:shd w:val="clear" w:color="auto" w:fill="FFFFFF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val="pl-PL"/>
        </w:rPr>
      </w:pPr>
      <w:r w:rsidRPr="008B603F">
        <w:rPr>
          <w:rFonts w:ascii="Calibri Light" w:hAnsi="Calibri Light" w:cs="Calibri Light"/>
          <w:b/>
          <w:bCs/>
          <w:sz w:val="20"/>
          <w:szCs w:val="20"/>
          <w:lang w:val="pl-PL"/>
        </w:rPr>
        <w:t xml:space="preserve">Aleksandra Stasiak, Omega </w:t>
      </w:r>
      <w:proofErr w:type="spellStart"/>
      <w:r w:rsidRPr="008B603F">
        <w:rPr>
          <w:rFonts w:ascii="Calibri Light" w:hAnsi="Calibri Light" w:cs="Calibri Light"/>
          <w:b/>
          <w:bCs/>
          <w:sz w:val="20"/>
          <w:szCs w:val="20"/>
          <w:lang w:val="pl-PL"/>
        </w:rPr>
        <w:t>Communication</w:t>
      </w:r>
      <w:proofErr w:type="spellEnd"/>
    </w:p>
    <w:p w14:paraId="575D5452" w14:textId="505D8BB5" w:rsidR="00627E78" w:rsidRPr="008B603F" w:rsidRDefault="0080163B" w:rsidP="00627E78">
      <w:pPr>
        <w:rPr>
          <w:rFonts w:ascii="Calibri Light" w:eastAsiaTheme="minorEastAsia" w:hAnsi="Calibri Light" w:cs="Calibri Light"/>
          <w:sz w:val="20"/>
          <w:szCs w:val="20"/>
          <w:lang w:val="pl-PL"/>
        </w:rPr>
      </w:pPr>
      <w:r w:rsidRPr="008B603F">
        <w:rPr>
          <w:rFonts w:ascii="Calibri Light" w:hAnsi="Calibri Light" w:cs="Calibri Light"/>
          <w:sz w:val="20"/>
          <w:szCs w:val="20"/>
          <w:lang w:val="pl-PL"/>
        </w:rPr>
        <w:t>t</w:t>
      </w:r>
      <w:r w:rsidR="00627E78" w:rsidRPr="008B603F">
        <w:rPr>
          <w:rFonts w:ascii="Calibri Light" w:hAnsi="Calibri Light" w:cs="Calibri Light"/>
          <w:sz w:val="20"/>
          <w:szCs w:val="20"/>
          <w:lang w:val="pl-PL"/>
        </w:rPr>
        <w:t>el. 22 854 16 21, 602 115 401, e-mail: astasiak@communication.pl</w:t>
      </w:r>
    </w:p>
    <w:sectPr w:rsidR="00627E78" w:rsidRPr="008B603F" w:rsidSect="003838D4">
      <w:footerReference w:type="default" r:id="rId14"/>
      <w:pgSz w:w="12240" w:h="15840"/>
      <w:pgMar w:top="141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5FC79" w14:textId="77777777" w:rsidR="00D2585F" w:rsidRDefault="00D2585F" w:rsidP="00627E78">
      <w:pPr>
        <w:spacing w:after="0" w:line="240" w:lineRule="auto"/>
      </w:pPr>
      <w:r>
        <w:separator/>
      </w:r>
    </w:p>
  </w:endnote>
  <w:endnote w:type="continuationSeparator" w:id="0">
    <w:p w14:paraId="68CCCD0B" w14:textId="77777777" w:rsidR="00D2585F" w:rsidRDefault="00D2585F" w:rsidP="0062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2436342"/>
      <w:docPartObj>
        <w:docPartGallery w:val="Page Numbers (Bottom of Page)"/>
        <w:docPartUnique/>
      </w:docPartObj>
    </w:sdtPr>
    <w:sdtEndPr/>
    <w:sdtContent>
      <w:p w14:paraId="73011FED" w14:textId="6F17B219" w:rsidR="008100E1" w:rsidRDefault="008100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F362EB0" w14:textId="77777777" w:rsidR="008100E1" w:rsidRDefault="008100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695F7" w14:textId="77777777" w:rsidR="00D2585F" w:rsidRDefault="00D2585F" w:rsidP="00627E78">
      <w:pPr>
        <w:spacing w:after="0" w:line="240" w:lineRule="auto"/>
      </w:pPr>
      <w:r>
        <w:separator/>
      </w:r>
    </w:p>
  </w:footnote>
  <w:footnote w:type="continuationSeparator" w:id="0">
    <w:p w14:paraId="42AC965E" w14:textId="77777777" w:rsidR="00D2585F" w:rsidRDefault="00D2585F" w:rsidP="00627E78">
      <w:pPr>
        <w:spacing w:after="0" w:line="240" w:lineRule="auto"/>
      </w:pPr>
      <w:r>
        <w:continuationSeparator/>
      </w:r>
    </w:p>
  </w:footnote>
  <w:footnote w:id="1">
    <w:p w14:paraId="00FDE9ED" w14:textId="523CC79E" w:rsidR="00E05E2B" w:rsidRDefault="00E05E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00DB">
        <w:rPr>
          <w:rFonts w:ascii="Arial" w:eastAsia="Times New Roman" w:hAnsi="Arial" w:cs="Arial"/>
          <w:i/>
          <w:iCs/>
          <w:color w:val="auto"/>
          <w:sz w:val="18"/>
          <w:szCs w:val="18"/>
        </w:rPr>
        <w:t>Do analizy ekonomicznej wybrano najczęstsze problemy zdrowotne występujące wśród</w:t>
      </w:r>
      <w:r w:rsidRPr="00A700DB">
        <w:rPr>
          <w:rFonts w:ascii="Arial" w:hAnsi="Arial" w:cs="Arial"/>
          <w:i/>
          <w:iCs/>
          <w:sz w:val="18"/>
          <w:szCs w:val="18"/>
        </w:rPr>
        <w:t xml:space="preserve"> </w:t>
      </w:r>
      <w:r w:rsidRPr="00A700DB">
        <w:rPr>
          <w:rFonts w:ascii="Arial" w:eastAsia="Times New Roman" w:hAnsi="Arial" w:cs="Arial"/>
          <w:i/>
          <w:iCs/>
          <w:color w:val="auto"/>
          <w:sz w:val="18"/>
          <w:szCs w:val="18"/>
        </w:rPr>
        <w:t>pracowników. Należą do nich choroby przewlekłe: nadciśnienie tętnicze, cukrzyca, bóle pleców,</w:t>
      </w:r>
      <w:r w:rsidRPr="00A700DB">
        <w:rPr>
          <w:rFonts w:ascii="Arial" w:hAnsi="Arial" w:cs="Arial"/>
          <w:i/>
          <w:iCs/>
          <w:sz w:val="18"/>
          <w:szCs w:val="18"/>
        </w:rPr>
        <w:t xml:space="preserve"> </w:t>
      </w:r>
      <w:r w:rsidRPr="00A700DB">
        <w:rPr>
          <w:rFonts w:ascii="Arial" w:eastAsia="Times New Roman" w:hAnsi="Arial" w:cs="Arial"/>
          <w:i/>
          <w:iCs/>
          <w:color w:val="auto"/>
          <w:sz w:val="18"/>
          <w:szCs w:val="18"/>
        </w:rPr>
        <w:t>bóle głowy, astma i alergia oraz choroby układu pokarmowego, a także grupa chorób ostrych –</w:t>
      </w:r>
      <w:r w:rsidRPr="00A700DB">
        <w:rPr>
          <w:rFonts w:ascii="Arial" w:hAnsi="Arial" w:cs="Arial"/>
          <w:i/>
          <w:iCs/>
          <w:sz w:val="18"/>
          <w:szCs w:val="18"/>
        </w:rPr>
        <w:t xml:space="preserve"> </w:t>
      </w:r>
      <w:r w:rsidRPr="00A700DB">
        <w:rPr>
          <w:rFonts w:ascii="Arial" w:eastAsia="Times New Roman" w:hAnsi="Arial" w:cs="Arial"/>
          <w:i/>
          <w:iCs/>
          <w:color w:val="auto"/>
          <w:sz w:val="18"/>
          <w:szCs w:val="18"/>
        </w:rPr>
        <w:t>infekcje układu oddechowego. Następnie przeprowadzono standaryzację populacji według wieku, co pozwoliło</w:t>
      </w:r>
      <w:r w:rsidRPr="00A700DB">
        <w:rPr>
          <w:rFonts w:ascii="Arial" w:hAnsi="Arial" w:cs="Arial"/>
          <w:i/>
          <w:iCs/>
          <w:sz w:val="18"/>
          <w:szCs w:val="18"/>
        </w:rPr>
        <w:t xml:space="preserve"> </w:t>
      </w:r>
      <w:r w:rsidRPr="00A700DB">
        <w:rPr>
          <w:rFonts w:ascii="Arial" w:eastAsia="Times New Roman" w:hAnsi="Arial" w:cs="Arial"/>
          <w:i/>
          <w:iCs/>
          <w:color w:val="auto"/>
          <w:sz w:val="18"/>
          <w:szCs w:val="18"/>
        </w:rPr>
        <w:t xml:space="preserve">na porównanie populacji Medicover do populacji ubezpieczonych w ZUS. </w:t>
      </w:r>
      <w:r w:rsidRPr="00A700DB">
        <w:rPr>
          <w:rFonts w:ascii="Arial" w:hAnsi="Arial" w:cs="Arial"/>
          <w:i/>
          <w:iCs/>
          <w:sz w:val="18"/>
          <w:szCs w:val="18"/>
        </w:rPr>
        <w:t>Wówczas</w:t>
      </w:r>
      <w:r w:rsidRPr="00A700DB">
        <w:rPr>
          <w:rFonts w:ascii="Arial" w:eastAsia="Times New Roman" w:hAnsi="Arial" w:cs="Arial"/>
          <w:i/>
          <w:iCs/>
          <w:color w:val="auto"/>
          <w:sz w:val="18"/>
          <w:szCs w:val="18"/>
        </w:rPr>
        <w:t xml:space="preserve"> obliczono koszty absencji i nieefektywnej obecności w pracy dla pracowników</w:t>
      </w:r>
      <w:r w:rsidRPr="00A700DB">
        <w:rPr>
          <w:rFonts w:ascii="Arial" w:hAnsi="Arial" w:cs="Arial"/>
          <w:i/>
          <w:iCs/>
          <w:sz w:val="18"/>
          <w:szCs w:val="18"/>
        </w:rPr>
        <w:t xml:space="preserve"> </w:t>
      </w:r>
      <w:r w:rsidRPr="00A700DB">
        <w:rPr>
          <w:rFonts w:ascii="Arial" w:eastAsia="Times New Roman" w:hAnsi="Arial" w:cs="Arial"/>
          <w:i/>
          <w:iCs/>
          <w:color w:val="auto"/>
          <w:sz w:val="18"/>
          <w:szCs w:val="18"/>
        </w:rPr>
        <w:t>pod opieką Medicover oraz ogólnej populacji ubezpieczonych w ZUS.</w:t>
      </w:r>
      <w:r w:rsidRPr="00A700DB">
        <w:rPr>
          <w:rFonts w:ascii="Arial" w:hAnsi="Arial" w:cs="Arial"/>
          <w:i/>
          <w:iCs/>
          <w:sz w:val="18"/>
          <w:szCs w:val="18"/>
        </w:rPr>
        <w:t xml:space="preserve"> </w:t>
      </w:r>
      <w:r w:rsidRPr="00A700DB">
        <w:rPr>
          <w:rFonts w:ascii="Arial" w:eastAsia="Times New Roman" w:hAnsi="Arial" w:cs="Arial"/>
          <w:i/>
          <w:iCs/>
          <w:color w:val="auto"/>
          <w:sz w:val="18"/>
          <w:szCs w:val="18"/>
        </w:rPr>
        <w:t>Uzyskane wyniki przedstawiają koszty danej choroby</w:t>
      </w:r>
      <w:r w:rsidRPr="00A700DB">
        <w:rPr>
          <w:rFonts w:ascii="Arial" w:hAnsi="Arial" w:cs="Arial"/>
          <w:i/>
          <w:iCs/>
          <w:sz w:val="18"/>
          <w:szCs w:val="18"/>
        </w:rPr>
        <w:t>,</w:t>
      </w:r>
      <w:r w:rsidRPr="00A700DB">
        <w:rPr>
          <w:rFonts w:ascii="Arial" w:eastAsia="Times New Roman" w:hAnsi="Arial" w:cs="Arial"/>
          <w:i/>
          <w:iCs/>
          <w:color w:val="auto"/>
          <w:sz w:val="18"/>
          <w:szCs w:val="18"/>
        </w:rPr>
        <w:t xml:space="preserve"> ponoszone przez pracodawcę na jednego</w:t>
      </w:r>
      <w:r w:rsidRPr="00A700DB">
        <w:rPr>
          <w:rFonts w:ascii="Arial" w:hAnsi="Arial" w:cs="Arial"/>
          <w:i/>
          <w:iCs/>
          <w:sz w:val="18"/>
          <w:szCs w:val="18"/>
        </w:rPr>
        <w:t xml:space="preserve"> </w:t>
      </w:r>
      <w:r w:rsidRPr="00A700DB">
        <w:rPr>
          <w:rFonts w:ascii="Arial" w:hAnsi="Arial" w:cs="Arial"/>
          <w:i/>
          <w:iCs/>
          <w:color w:val="auto"/>
          <w:sz w:val="18"/>
          <w:szCs w:val="18"/>
        </w:rPr>
        <w:t>statystycznego – a nie tylko chorego – pracownika.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zsDA3MTM2sjQzMDFQ0lEKTi0uzszPAykwqQUAO70jXywAAAA="/>
  </w:docVars>
  <w:rsids>
    <w:rsidRoot w:val="00B01092"/>
    <w:rsid w:val="000114DF"/>
    <w:rsid w:val="000914D8"/>
    <w:rsid w:val="00115541"/>
    <w:rsid w:val="001A1E29"/>
    <w:rsid w:val="001E3422"/>
    <w:rsid w:val="001F65A5"/>
    <w:rsid w:val="0021653B"/>
    <w:rsid w:val="00225D20"/>
    <w:rsid w:val="002A598F"/>
    <w:rsid w:val="00331193"/>
    <w:rsid w:val="003546A4"/>
    <w:rsid w:val="003838D4"/>
    <w:rsid w:val="003927AA"/>
    <w:rsid w:val="0040204D"/>
    <w:rsid w:val="004076E4"/>
    <w:rsid w:val="004119FC"/>
    <w:rsid w:val="004F16F5"/>
    <w:rsid w:val="00516EE8"/>
    <w:rsid w:val="0053041F"/>
    <w:rsid w:val="005D3A3B"/>
    <w:rsid w:val="005D75F5"/>
    <w:rsid w:val="005E16B7"/>
    <w:rsid w:val="00602851"/>
    <w:rsid w:val="00606B91"/>
    <w:rsid w:val="00621162"/>
    <w:rsid w:val="00627E78"/>
    <w:rsid w:val="006B053E"/>
    <w:rsid w:val="0072222F"/>
    <w:rsid w:val="0076396B"/>
    <w:rsid w:val="007B5F2C"/>
    <w:rsid w:val="0080163B"/>
    <w:rsid w:val="008100E1"/>
    <w:rsid w:val="0086052E"/>
    <w:rsid w:val="008B603F"/>
    <w:rsid w:val="008C178D"/>
    <w:rsid w:val="008E2076"/>
    <w:rsid w:val="00916A3E"/>
    <w:rsid w:val="00921F16"/>
    <w:rsid w:val="0093554A"/>
    <w:rsid w:val="00976E3B"/>
    <w:rsid w:val="00983456"/>
    <w:rsid w:val="009A212A"/>
    <w:rsid w:val="009C1CAA"/>
    <w:rsid w:val="00A00DAB"/>
    <w:rsid w:val="00A3022E"/>
    <w:rsid w:val="00A53893"/>
    <w:rsid w:val="00A700DB"/>
    <w:rsid w:val="00A97D83"/>
    <w:rsid w:val="00AA2986"/>
    <w:rsid w:val="00AD0678"/>
    <w:rsid w:val="00B01092"/>
    <w:rsid w:val="00B37994"/>
    <w:rsid w:val="00B45CCF"/>
    <w:rsid w:val="00BE2A05"/>
    <w:rsid w:val="00BF14D7"/>
    <w:rsid w:val="00C041A5"/>
    <w:rsid w:val="00C2756E"/>
    <w:rsid w:val="00C75CC0"/>
    <w:rsid w:val="00C968EA"/>
    <w:rsid w:val="00D2585F"/>
    <w:rsid w:val="00D2594F"/>
    <w:rsid w:val="00DD693B"/>
    <w:rsid w:val="00DF266B"/>
    <w:rsid w:val="00DF2EF8"/>
    <w:rsid w:val="00E05E2B"/>
    <w:rsid w:val="00E443FD"/>
    <w:rsid w:val="00E446DB"/>
    <w:rsid w:val="00E8481F"/>
    <w:rsid w:val="00E90C33"/>
    <w:rsid w:val="00EA2E1E"/>
    <w:rsid w:val="00ED6CD9"/>
    <w:rsid w:val="00EE6896"/>
    <w:rsid w:val="00F07DE0"/>
    <w:rsid w:val="00F10CD5"/>
    <w:rsid w:val="00F24928"/>
    <w:rsid w:val="00F47615"/>
    <w:rsid w:val="00FA5D16"/>
    <w:rsid w:val="00F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D84B"/>
  <w15:docId w15:val="{98A73780-E4D6-438B-8DD5-AA3AB8CD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109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092"/>
    <w:rPr>
      <w:rFonts w:ascii="Tahoma" w:hAnsi="Tahoma" w:cs="Tahoma"/>
      <w:sz w:val="16"/>
      <w:szCs w:val="16"/>
    </w:rPr>
  </w:style>
  <w:style w:type="character" w:styleId="Hipercze">
    <w:name w:val="Hyperlink"/>
    <w:rsid w:val="00627E78"/>
    <w:rPr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E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E78"/>
    <w:rPr>
      <w:rFonts w:ascii="Calibri" w:eastAsia="Calibri" w:hAnsi="Calibri" w:cs="Calibri"/>
      <w:color w:val="000000"/>
      <w:sz w:val="20"/>
      <w:szCs w:val="20"/>
      <w:u w:color="000000"/>
      <w:bdr w:val="nil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7E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0E1"/>
  </w:style>
  <w:style w:type="paragraph" w:styleId="Stopka">
    <w:name w:val="footer"/>
    <w:basedOn w:val="Normalny"/>
    <w:link w:val="StopkaZnak"/>
    <w:uiPriority w:val="99"/>
    <w:unhideWhenUsed/>
    <w:rsid w:val="0081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0E1"/>
  </w:style>
  <w:style w:type="character" w:styleId="Nierozpoznanawzmianka">
    <w:name w:val="Unresolved Mention"/>
    <w:basedOn w:val="Domylnaczcionkaakapitu"/>
    <w:uiPriority w:val="99"/>
    <w:semiHidden/>
    <w:unhideWhenUsed/>
    <w:rsid w:val="00BE2A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554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5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5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5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5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5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7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ADADA"/>
                                    <w:bottom w:val="single" w:sz="6" w:space="8" w:color="DADADA"/>
                                    <w:right w:val="single" w:sz="6" w:space="0" w:color="DADAD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NwZ0colIqw" TargetMode="External"/><Relationship Id="rId13" Type="http://schemas.openxmlformats.org/officeDocument/2006/relationships/hyperlink" Target="mailto:marzena.smolinska@medicover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edicover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edicover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drowafirma.medicover.pl/raport-zdrowia-medicov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7yomp5S3Vv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DB6F-A710-42B5-A8C1-848114D7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Medicover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Wieńska Magdalena</dc:creator>
  <cp:lastModifiedBy>Aleksandra Stasiak</cp:lastModifiedBy>
  <cp:revision>7</cp:revision>
  <cp:lastPrinted>2020-08-28T15:03:00Z</cp:lastPrinted>
  <dcterms:created xsi:type="dcterms:W3CDTF">2020-09-18T09:11:00Z</dcterms:created>
  <dcterms:modified xsi:type="dcterms:W3CDTF">2020-09-25T07:29:00Z</dcterms:modified>
</cp:coreProperties>
</file>